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6E875" w14:textId="01616097" w:rsidR="00355631" w:rsidRPr="004A69EF" w:rsidRDefault="00094052" w:rsidP="004734E2">
      <w:pPr>
        <w:spacing w:after="0"/>
        <w:jc w:val="center"/>
        <w:rPr>
          <w:rFonts w:ascii="Comic Sans MS" w:hAnsi="Comic Sans MS"/>
          <w:b/>
          <w:sz w:val="28"/>
          <w:szCs w:val="28"/>
          <w:u w:val="single"/>
        </w:rPr>
      </w:pPr>
      <w:r w:rsidRPr="004A69EF">
        <w:rPr>
          <w:rFonts w:ascii="Comic Sans MS" w:hAnsi="Comic Sans MS"/>
          <w:b/>
          <w:sz w:val="28"/>
          <w:szCs w:val="28"/>
          <w:u w:val="single"/>
        </w:rPr>
        <w:t>St. Mary’s</w:t>
      </w:r>
      <w:r w:rsidR="00E9267B" w:rsidRPr="004A69EF">
        <w:rPr>
          <w:rFonts w:ascii="Comic Sans MS" w:hAnsi="Comic Sans MS"/>
          <w:b/>
          <w:sz w:val="28"/>
          <w:szCs w:val="28"/>
          <w:u w:val="single"/>
        </w:rPr>
        <w:t xml:space="preserve"> Primary School – How do we teach </w:t>
      </w:r>
      <w:r w:rsidR="0007192F" w:rsidRPr="004A69EF">
        <w:rPr>
          <w:rFonts w:ascii="Comic Sans MS" w:hAnsi="Comic Sans MS"/>
          <w:b/>
          <w:sz w:val="28"/>
          <w:szCs w:val="28"/>
          <w:u w:val="single"/>
        </w:rPr>
        <w:t>Writing</w:t>
      </w:r>
      <w:r w:rsidR="00E9267B" w:rsidRPr="004A69EF">
        <w:rPr>
          <w:rFonts w:ascii="Comic Sans MS" w:hAnsi="Comic Sans MS"/>
          <w:b/>
          <w:sz w:val="28"/>
          <w:szCs w:val="28"/>
          <w:u w:val="single"/>
        </w:rPr>
        <w:t>?</w:t>
      </w:r>
    </w:p>
    <w:p w14:paraId="18F8465C" w14:textId="77777777" w:rsidR="00D31034" w:rsidRPr="004A69EF" w:rsidRDefault="00D31034" w:rsidP="004734E2">
      <w:pPr>
        <w:spacing w:after="0"/>
        <w:rPr>
          <w:rFonts w:ascii="Comic Sans MS" w:hAnsi="Comic Sans MS"/>
          <w:sz w:val="24"/>
          <w:szCs w:val="24"/>
        </w:rPr>
      </w:pPr>
    </w:p>
    <w:p w14:paraId="07AFED39" w14:textId="77777777" w:rsidR="00784B76" w:rsidRPr="004A69EF" w:rsidRDefault="00784B76" w:rsidP="004734E2">
      <w:pPr>
        <w:spacing w:after="0"/>
        <w:rPr>
          <w:rFonts w:ascii="Comic Sans MS" w:hAnsi="Comic Sans MS"/>
          <w:sz w:val="24"/>
          <w:szCs w:val="24"/>
        </w:rPr>
      </w:pPr>
    </w:p>
    <w:p w14:paraId="59809C12" w14:textId="09CA2C30" w:rsidR="00784B76" w:rsidRPr="004A69EF" w:rsidRDefault="00A77810" w:rsidP="004734E2">
      <w:pPr>
        <w:tabs>
          <w:tab w:val="left" w:pos="142"/>
          <w:tab w:val="left" w:pos="284"/>
          <w:tab w:val="left" w:pos="426"/>
        </w:tabs>
        <w:spacing w:after="0"/>
        <w:rPr>
          <w:rFonts w:ascii="Comic Sans MS" w:hAnsi="Comic Sans MS"/>
          <w:b/>
          <w:sz w:val="24"/>
          <w:szCs w:val="24"/>
          <w:u w:val="single"/>
        </w:rPr>
      </w:pPr>
      <w:r w:rsidRPr="004A69EF">
        <w:rPr>
          <w:rFonts w:ascii="Comic Sans MS" w:hAnsi="Comic Sans MS"/>
          <w:b/>
          <w:sz w:val="24"/>
          <w:szCs w:val="24"/>
          <w:u w:val="single"/>
        </w:rPr>
        <w:t>Intent</w:t>
      </w:r>
    </w:p>
    <w:p w14:paraId="35F03862"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 xml:space="preserve">The school believes that English skills are vital to the development of children so they are prepared for their future life. A broad and balanced English programme using objectives from the National Curriculum 2014, determines the skills that each year group and Key Stage must cover. A range of genres studied and promoted. A variety of resources are used to promote a reading and writing culture. Children are given a range of writing opportunities including the use of paired, group and independent writing tasks. A culture of learning from each other is promoted through use of co-operative learning structures. This is developed across both key stages, so that the children learn to respond appropriately and supportively to each other regardless of gender, age, cultural or ethnic background. </w:t>
      </w:r>
    </w:p>
    <w:p w14:paraId="5BAFC9E9" w14:textId="77777777" w:rsidR="00C317E1" w:rsidRPr="004A69EF" w:rsidRDefault="00C317E1" w:rsidP="00C317E1">
      <w:pPr>
        <w:tabs>
          <w:tab w:val="left" w:pos="142"/>
          <w:tab w:val="left" w:pos="284"/>
          <w:tab w:val="left" w:pos="426"/>
        </w:tabs>
        <w:spacing w:after="0"/>
        <w:rPr>
          <w:rFonts w:ascii="Comic Sans MS" w:hAnsi="Comic Sans MS"/>
          <w:sz w:val="24"/>
          <w:szCs w:val="24"/>
        </w:rPr>
      </w:pPr>
    </w:p>
    <w:p w14:paraId="01E1E656"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The aims of teaching writing in our school are to develop pupils who:</w:t>
      </w:r>
    </w:p>
    <w:p w14:paraId="524E19ED" w14:textId="77777777" w:rsidR="00C317E1" w:rsidRPr="004A69EF" w:rsidRDefault="00C317E1" w:rsidP="00C317E1">
      <w:pPr>
        <w:tabs>
          <w:tab w:val="left" w:pos="142"/>
          <w:tab w:val="left" w:pos="284"/>
          <w:tab w:val="left" w:pos="426"/>
        </w:tabs>
        <w:spacing w:after="0"/>
        <w:rPr>
          <w:rFonts w:ascii="Comic Sans MS" w:hAnsi="Comic Sans MS"/>
          <w:sz w:val="24"/>
          <w:szCs w:val="24"/>
        </w:rPr>
      </w:pPr>
      <w:r w:rsidRPr="004A69EF">
        <w:rPr>
          <w:rFonts w:ascii="Comic Sans MS" w:hAnsi="Comic Sans MS"/>
          <w:sz w:val="24"/>
          <w:szCs w:val="24"/>
        </w:rPr>
        <w:t xml:space="preserve"> </w:t>
      </w:r>
    </w:p>
    <w:p w14:paraId="19458B25"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show high levels of achievement and exhibit very positive attitudes towards writing;</w:t>
      </w:r>
    </w:p>
    <w:p w14:paraId="1BF7C018"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use and understand language as speakers, readers and writers.</w:t>
      </w:r>
    </w:p>
    <w:p w14:paraId="0A910E4C"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are competent, confident and independent in the use of language in their writing.</w:t>
      </w:r>
    </w:p>
    <w:p w14:paraId="79DE2836"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have an awareness of different audiences and purposes for writing.</w:t>
      </w:r>
    </w:p>
    <w:p w14:paraId="5AB99F12"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their grammatical knowledge in their writing as stated in the POS 2</w:t>
      </w:r>
    </w:p>
    <w:p w14:paraId="1E184E55" w14:textId="77777777" w:rsidR="00C317E1"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their phonetical and spelling knowledge in their writing as stated in the POS 1</w:t>
      </w:r>
    </w:p>
    <w:p w14:paraId="2581CFB9" w14:textId="77777777" w:rsidR="004734E2" w:rsidRPr="004A69EF" w:rsidRDefault="00C317E1" w:rsidP="00D558EA">
      <w:pPr>
        <w:pStyle w:val="ListParagraph"/>
        <w:numPr>
          <w:ilvl w:val="0"/>
          <w:numId w:val="2"/>
        </w:numPr>
        <w:tabs>
          <w:tab w:val="left" w:pos="142"/>
          <w:tab w:val="left" w:pos="284"/>
          <w:tab w:val="left" w:pos="426"/>
        </w:tabs>
        <w:spacing w:after="0" w:line="360" w:lineRule="auto"/>
        <w:rPr>
          <w:rFonts w:ascii="Comic Sans MS" w:hAnsi="Comic Sans MS"/>
          <w:sz w:val="24"/>
          <w:szCs w:val="24"/>
        </w:rPr>
      </w:pPr>
      <w:r w:rsidRPr="004A69EF">
        <w:rPr>
          <w:rFonts w:ascii="Comic Sans MS" w:hAnsi="Comic Sans MS"/>
          <w:sz w:val="24"/>
          <w:szCs w:val="24"/>
        </w:rPr>
        <w:t>apply the English language in all areas of the curriculum.</w:t>
      </w:r>
    </w:p>
    <w:p w14:paraId="000AB292" w14:textId="77777777" w:rsidR="00C317E1" w:rsidRPr="004A69EF" w:rsidRDefault="00C317E1" w:rsidP="00C317E1">
      <w:pPr>
        <w:pStyle w:val="ListParagraph"/>
        <w:tabs>
          <w:tab w:val="left" w:pos="142"/>
          <w:tab w:val="left" w:pos="284"/>
          <w:tab w:val="left" w:pos="426"/>
        </w:tabs>
        <w:spacing w:after="0"/>
        <w:rPr>
          <w:rFonts w:ascii="Comic Sans MS" w:hAnsi="Comic Sans MS"/>
          <w:sz w:val="24"/>
          <w:szCs w:val="24"/>
        </w:rPr>
      </w:pPr>
    </w:p>
    <w:p w14:paraId="35712DA8" w14:textId="77777777" w:rsidR="005238C5" w:rsidRPr="004A69EF" w:rsidRDefault="005238C5" w:rsidP="005238C5">
      <w:pPr>
        <w:rPr>
          <w:rFonts w:ascii="Comic Sans MS" w:hAnsi="Comic Sans MS"/>
          <w:b/>
          <w:sz w:val="24"/>
          <w:szCs w:val="24"/>
          <w:u w:val="single"/>
        </w:rPr>
      </w:pPr>
      <w:r w:rsidRPr="004A69EF">
        <w:rPr>
          <w:rFonts w:ascii="Comic Sans MS" w:hAnsi="Comic Sans MS"/>
          <w:b/>
          <w:sz w:val="24"/>
          <w:szCs w:val="24"/>
          <w:u w:val="single"/>
        </w:rPr>
        <w:t>Special Educational Needs Disability (SEND) / Pupil Premium / Higher Attainers</w:t>
      </w:r>
    </w:p>
    <w:p w14:paraId="51F15CB9" w14:textId="77777777" w:rsidR="005238C5" w:rsidRPr="004A69EF" w:rsidRDefault="005238C5" w:rsidP="005238C5">
      <w:pPr>
        <w:rPr>
          <w:rFonts w:ascii="Comic Sans MS" w:hAnsi="Comic Sans MS"/>
          <w:sz w:val="24"/>
          <w:szCs w:val="24"/>
        </w:rPr>
      </w:pPr>
      <w:r w:rsidRPr="004A69EF">
        <w:rPr>
          <w:rFonts w:ascii="Comic Sans MS" w:hAnsi="Comic Sans MS"/>
          <w:sz w:val="24"/>
          <w:szCs w:val="24"/>
        </w:rP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337F12C1" w14:textId="77777777" w:rsidR="005238C5" w:rsidRPr="004A69EF" w:rsidRDefault="005238C5" w:rsidP="00C317E1">
      <w:pPr>
        <w:pStyle w:val="ListParagraph"/>
        <w:tabs>
          <w:tab w:val="left" w:pos="142"/>
          <w:tab w:val="left" w:pos="284"/>
          <w:tab w:val="left" w:pos="426"/>
        </w:tabs>
        <w:spacing w:after="0"/>
        <w:rPr>
          <w:rFonts w:ascii="Comic Sans MS" w:hAnsi="Comic Sans MS"/>
          <w:sz w:val="24"/>
          <w:szCs w:val="24"/>
        </w:rPr>
      </w:pPr>
    </w:p>
    <w:p w14:paraId="2CFF3F05" w14:textId="77777777" w:rsidR="0025491A" w:rsidRPr="004A69EF" w:rsidRDefault="0025491A" w:rsidP="00A77810">
      <w:pPr>
        <w:tabs>
          <w:tab w:val="left" w:pos="142"/>
          <w:tab w:val="left" w:pos="284"/>
          <w:tab w:val="left" w:pos="426"/>
        </w:tabs>
        <w:spacing w:after="0"/>
        <w:rPr>
          <w:rFonts w:ascii="Comic Sans MS" w:hAnsi="Comic Sans MS"/>
          <w:b/>
          <w:sz w:val="24"/>
          <w:szCs w:val="24"/>
          <w:u w:val="single"/>
        </w:rPr>
      </w:pPr>
      <w:r w:rsidRPr="004A69EF">
        <w:rPr>
          <w:rFonts w:ascii="Comic Sans MS" w:hAnsi="Comic Sans MS"/>
          <w:b/>
          <w:sz w:val="24"/>
          <w:szCs w:val="24"/>
          <w:u w:val="single"/>
        </w:rPr>
        <w:t>Implementation</w:t>
      </w:r>
    </w:p>
    <w:p w14:paraId="5721728A" w14:textId="113F7AC8" w:rsidR="00361F53" w:rsidRPr="004A69EF" w:rsidRDefault="00361F53" w:rsidP="00361F53">
      <w:pPr>
        <w:rPr>
          <w:rFonts w:ascii="Comic Sans MS" w:hAnsi="Comic Sans MS" w:cs="Calibri"/>
          <w:sz w:val="24"/>
          <w:szCs w:val="24"/>
          <w:lang w:eastAsia="en-GB"/>
        </w:rPr>
      </w:pPr>
      <w:r w:rsidRPr="004A69EF">
        <w:rPr>
          <w:rFonts w:ascii="Comic Sans MS" w:hAnsi="Comic Sans MS"/>
          <w:sz w:val="24"/>
          <w:szCs w:val="24"/>
        </w:rPr>
        <w:t xml:space="preserve">Our school provides daily English lessons that are progressive and support skill development. </w:t>
      </w:r>
      <w:r w:rsidRPr="004A69EF">
        <w:rPr>
          <w:rFonts w:ascii="Comic Sans MS" w:hAnsi="Comic Sans MS" w:cs="Calibri"/>
          <w:sz w:val="24"/>
          <w:szCs w:val="24"/>
          <w:lang w:eastAsia="en-GB"/>
        </w:rPr>
        <w:t xml:space="preserve">The Early Years Foundation Stage Curriculum is followed to ensure continuity &amp;progression from entering </w:t>
      </w:r>
      <w:r w:rsidR="00341319" w:rsidRPr="004A69EF">
        <w:rPr>
          <w:rFonts w:ascii="Comic Sans MS" w:hAnsi="Comic Sans MS" w:cs="Calibri"/>
          <w:sz w:val="24"/>
          <w:szCs w:val="24"/>
          <w:lang w:eastAsia="en-GB"/>
        </w:rPr>
        <w:t>Pre-School</w:t>
      </w:r>
      <w:r w:rsidRPr="004A69EF">
        <w:rPr>
          <w:rFonts w:ascii="Comic Sans MS" w:hAnsi="Comic Sans MS" w:cs="Calibri"/>
          <w:sz w:val="24"/>
          <w:szCs w:val="24"/>
          <w:lang w:eastAsia="en-GB"/>
        </w:rPr>
        <w:t>, moving on to Reception Class &amp; then through to the National Curriculum in KS1 &amp; KS2.</w:t>
      </w:r>
    </w:p>
    <w:p w14:paraId="3933FC2A" w14:textId="77777777" w:rsidR="00361F53" w:rsidRPr="004A69EF" w:rsidRDefault="00361F53" w:rsidP="00361F53">
      <w:pPr>
        <w:autoSpaceDE w:val="0"/>
        <w:autoSpaceDN w:val="0"/>
        <w:adjustRightInd w:val="0"/>
        <w:rPr>
          <w:rFonts w:ascii="Comic Sans MS" w:hAnsi="Comic Sans MS" w:cs="Calibri"/>
          <w:sz w:val="24"/>
          <w:szCs w:val="24"/>
        </w:rPr>
      </w:pPr>
      <w:r w:rsidRPr="004A69EF">
        <w:rPr>
          <w:rFonts w:ascii="Comic Sans MS" w:hAnsi="Comic Sans MS" w:cs="Calibri"/>
          <w:sz w:val="24"/>
          <w:szCs w:val="24"/>
          <w:lang w:eastAsia="en-GB"/>
        </w:rPr>
        <w:lastRenderedPageBreak/>
        <w:t>The Early Years Foundation Stage Curriculum is divided into prime &amp; specific areas of learning and development. 'Communication &amp; Language' is one of 3 prime areas that are fundamental to supporting their language development. 'Communication &amp; Language' is made up of the following aspects: listening and attention, understanding and speaking. ‘English' is one of 4 specific areas which include the development of essential skills and knowledge and is made up of the 2 aspects: reading &amp; writing. Pupil provision is related to attainment, not age. Children learn through play, speaking and listening activities, teacher modelling, group work and self-direction.</w:t>
      </w:r>
    </w:p>
    <w:p w14:paraId="1A5D9D8B" w14:textId="3474B031" w:rsidR="00361F53" w:rsidRPr="004A69EF" w:rsidRDefault="00361F53" w:rsidP="00361F53">
      <w:pPr>
        <w:rPr>
          <w:rFonts w:ascii="Comic Sans MS" w:hAnsi="Comic Sans MS"/>
          <w:sz w:val="24"/>
          <w:szCs w:val="24"/>
        </w:rPr>
      </w:pPr>
      <w:r w:rsidRPr="004A69EF">
        <w:rPr>
          <w:rFonts w:ascii="Comic Sans MS" w:hAnsi="Comic Sans MS"/>
          <w:sz w:val="24"/>
          <w:szCs w:val="24"/>
        </w:rPr>
        <w:t xml:space="preserve">At </w:t>
      </w:r>
      <w:r w:rsidR="00341319" w:rsidRPr="004A69EF">
        <w:rPr>
          <w:rFonts w:ascii="Comic Sans MS" w:hAnsi="Comic Sans MS"/>
          <w:sz w:val="24"/>
          <w:szCs w:val="24"/>
        </w:rPr>
        <w:t>St. Mary’s</w:t>
      </w:r>
      <w:r w:rsidRPr="004A69EF">
        <w:rPr>
          <w:rFonts w:ascii="Comic Sans MS" w:hAnsi="Comic Sans MS"/>
          <w:sz w:val="24"/>
          <w:szCs w:val="24"/>
        </w:rPr>
        <w:t xml:space="preserve"> we teach specific Grammar sessions </w:t>
      </w:r>
      <w:r w:rsidR="00341319" w:rsidRPr="004A69EF">
        <w:rPr>
          <w:rFonts w:ascii="Comic Sans MS" w:hAnsi="Comic Sans MS"/>
          <w:sz w:val="24"/>
          <w:szCs w:val="24"/>
        </w:rPr>
        <w:t>plus the grammar, punctuation and spelling that is part of the daily English lesson.  These taught skills</w:t>
      </w:r>
      <w:r w:rsidRPr="004A69EF">
        <w:rPr>
          <w:rFonts w:ascii="Comic Sans MS" w:hAnsi="Comic Sans MS"/>
          <w:sz w:val="24"/>
          <w:szCs w:val="24"/>
        </w:rPr>
        <w:t xml:space="preserve"> are then applied in children’s writing. As part of our enriched curriculum, English opportunities are planned through a variety of ways including through other subjects. </w:t>
      </w:r>
    </w:p>
    <w:p w14:paraId="14719F83" w14:textId="1898D6A8" w:rsidR="00361F53" w:rsidRPr="004A69EF" w:rsidRDefault="00361F53" w:rsidP="00361F53">
      <w:pPr>
        <w:rPr>
          <w:rFonts w:ascii="Comic Sans MS" w:hAnsi="Comic Sans MS"/>
          <w:sz w:val="24"/>
          <w:szCs w:val="24"/>
        </w:rPr>
      </w:pPr>
      <w:r w:rsidRPr="004A69EF">
        <w:rPr>
          <w:rFonts w:ascii="Comic Sans MS" w:hAnsi="Comic Sans MS"/>
          <w:sz w:val="24"/>
          <w:szCs w:val="24"/>
        </w:rPr>
        <w:t xml:space="preserve">In English lessons across both Key Stages, teachers plan a sequence of lessons that explore quality texts and give pupils the opportunity to practice writing and reading skills through the use of co-operative learning structures. Teachers model these skills on regular basis and planning, editing, publishing and ICT based tasks can be planned in as part of the teaching sequence.  </w:t>
      </w:r>
    </w:p>
    <w:p w14:paraId="6601190A" w14:textId="691653C7" w:rsidR="00361F53" w:rsidRPr="004A69EF" w:rsidRDefault="00361F53" w:rsidP="00361F53">
      <w:pPr>
        <w:rPr>
          <w:rFonts w:ascii="Comic Sans MS" w:hAnsi="Comic Sans MS"/>
          <w:sz w:val="24"/>
          <w:szCs w:val="24"/>
        </w:rPr>
      </w:pPr>
      <w:r w:rsidRPr="004A69EF">
        <w:rPr>
          <w:rFonts w:ascii="Comic Sans MS" w:hAnsi="Comic Sans MS"/>
          <w:sz w:val="24"/>
          <w:szCs w:val="24"/>
        </w:rPr>
        <w:t>Handwriting sessions are taught regularly to the children and</w:t>
      </w:r>
      <w:r w:rsidR="009A32CF" w:rsidRPr="004A69EF">
        <w:rPr>
          <w:rFonts w:ascii="Comic Sans MS" w:hAnsi="Comic Sans MS"/>
          <w:sz w:val="24"/>
          <w:szCs w:val="24"/>
        </w:rPr>
        <w:t xml:space="preserve"> follow</w:t>
      </w:r>
      <w:r w:rsidRPr="004A69EF">
        <w:rPr>
          <w:rFonts w:ascii="Comic Sans MS" w:hAnsi="Comic Sans MS"/>
          <w:sz w:val="24"/>
          <w:szCs w:val="24"/>
        </w:rPr>
        <w:t xml:space="preserve"> a cursive programme</w:t>
      </w:r>
      <w:r w:rsidR="00341319" w:rsidRPr="004A69EF">
        <w:rPr>
          <w:rFonts w:ascii="Comic Sans MS" w:hAnsi="Comic Sans MS"/>
          <w:sz w:val="24"/>
          <w:szCs w:val="24"/>
        </w:rPr>
        <w:t xml:space="preserve"> from Year 1 onwards</w:t>
      </w:r>
      <w:r w:rsidRPr="004A69EF">
        <w:rPr>
          <w:rFonts w:ascii="Comic Sans MS" w:hAnsi="Comic Sans MS"/>
          <w:sz w:val="24"/>
          <w:szCs w:val="24"/>
        </w:rPr>
        <w:t>. The children have separate handwriting books and are expected to apply this cursive script into the</w:t>
      </w:r>
      <w:r w:rsidR="009A32CF" w:rsidRPr="004A69EF">
        <w:rPr>
          <w:rFonts w:ascii="Comic Sans MS" w:hAnsi="Comic Sans MS"/>
          <w:sz w:val="24"/>
          <w:szCs w:val="24"/>
        </w:rPr>
        <w:t>ir</w:t>
      </w:r>
      <w:r w:rsidRPr="004A69EF">
        <w:rPr>
          <w:rFonts w:ascii="Comic Sans MS" w:hAnsi="Comic Sans MS"/>
          <w:sz w:val="24"/>
          <w:szCs w:val="24"/>
        </w:rPr>
        <w:t xml:space="preserve"> daily writing.</w:t>
      </w:r>
    </w:p>
    <w:p w14:paraId="532A742A" w14:textId="77777777" w:rsidR="004734E2" w:rsidRPr="004A69EF" w:rsidRDefault="004734E2" w:rsidP="004734E2">
      <w:pPr>
        <w:spacing w:after="0"/>
        <w:rPr>
          <w:rFonts w:ascii="Comic Sans MS" w:hAnsi="Comic Sans MS"/>
          <w:sz w:val="24"/>
          <w:szCs w:val="24"/>
        </w:rPr>
      </w:pPr>
    </w:p>
    <w:p w14:paraId="1EB75FCD" w14:textId="77777777" w:rsidR="004734E2" w:rsidRPr="004A69EF" w:rsidRDefault="004734E2" w:rsidP="00A77810">
      <w:pPr>
        <w:spacing w:after="0"/>
        <w:rPr>
          <w:rFonts w:ascii="Comic Sans MS" w:hAnsi="Comic Sans MS"/>
          <w:b/>
          <w:sz w:val="24"/>
          <w:szCs w:val="24"/>
          <w:u w:val="single"/>
        </w:rPr>
      </w:pPr>
      <w:r w:rsidRPr="004A69EF">
        <w:rPr>
          <w:rFonts w:ascii="Comic Sans MS" w:hAnsi="Comic Sans MS"/>
          <w:b/>
          <w:sz w:val="24"/>
          <w:szCs w:val="24"/>
          <w:u w:val="single"/>
        </w:rPr>
        <w:t>Impact</w:t>
      </w:r>
    </w:p>
    <w:p w14:paraId="7BE30E91" w14:textId="77777777"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 xml:space="preserve">Assessment for learning strategies are used on a daily basis. These will allow a picture to be built up of the pupils’ progress, any areas of strength or weakness which can then be addressed in teachers’ planning. </w:t>
      </w:r>
    </w:p>
    <w:p w14:paraId="50B2BB5F" w14:textId="77777777" w:rsidR="00EB084F" w:rsidRPr="004A69EF" w:rsidRDefault="00EB084F" w:rsidP="00EB084F">
      <w:pPr>
        <w:spacing w:after="0"/>
        <w:rPr>
          <w:rFonts w:ascii="Comic Sans MS" w:hAnsi="Comic Sans MS"/>
          <w:sz w:val="24"/>
          <w:szCs w:val="24"/>
        </w:rPr>
      </w:pPr>
    </w:p>
    <w:p w14:paraId="73CB1E86" w14:textId="31B40722"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Assessment of learning is completed termly. Children complete independent writing pieces within a unit of work, which are assessed against our writing criteria. Teachers will have at least 6 pieces of work through the academic year. Analysis of the data impacts upon teachers planning so pupils’ needs can be addressed. Moderation of teacher assessment is also completed termly in order to ensure that judgements are accurate. Children who are not on track are identified for intervention/target teaching.</w:t>
      </w:r>
    </w:p>
    <w:p w14:paraId="525EF3EA" w14:textId="77777777" w:rsidR="00EB084F" w:rsidRPr="004A69EF" w:rsidRDefault="00EB084F" w:rsidP="00EB084F">
      <w:pPr>
        <w:spacing w:after="0"/>
        <w:rPr>
          <w:rFonts w:ascii="Comic Sans MS" w:hAnsi="Comic Sans MS"/>
          <w:sz w:val="24"/>
          <w:szCs w:val="24"/>
        </w:rPr>
      </w:pPr>
    </w:p>
    <w:p w14:paraId="2AAFAA3B" w14:textId="77777777" w:rsidR="000A1E15" w:rsidRPr="004A69EF" w:rsidRDefault="000A1E15" w:rsidP="000A1E15">
      <w:pPr>
        <w:spacing w:after="0"/>
        <w:rPr>
          <w:rFonts w:ascii="Comic Sans MS" w:hAnsi="Comic Sans MS"/>
          <w:sz w:val="24"/>
          <w:szCs w:val="24"/>
        </w:rPr>
      </w:pPr>
    </w:p>
    <w:p w14:paraId="302262F1" w14:textId="77777777" w:rsidR="00EB084F" w:rsidRPr="004A69EF" w:rsidRDefault="00EB084F" w:rsidP="00EB084F">
      <w:pPr>
        <w:spacing w:after="0"/>
        <w:rPr>
          <w:rFonts w:ascii="Comic Sans MS" w:hAnsi="Comic Sans MS"/>
          <w:b/>
          <w:sz w:val="24"/>
          <w:szCs w:val="24"/>
        </w:rPr>
      </w:pPr>
      <w:r w:rsidRPr="004A69EF">
        <w:rPr>
          <w:rFonts w:ascii="Comic Sans MS" w:hAnsi="Comic Sans MS"/>
          <w:b/>
          <w:sz w:val="24"/>
          <w:szCs w:val="24"/>
        </w:rPr>
        <w:t>Leadership and Management</w:t>
      </w:r>
    </w:p>
    <w:p w14:paraId="323A724C" w14:textId="77777777" w:rsidR="00EB084F" w:rsidRPr="004A69EF" w:rsidRDefault="00EB084F" w:rsidP="00EB084F">
      <w:pPr>
        <w:spacing w:after="0"/>
        <w:rPr>
          <w:rFonts w:ascii="Comic Sans MS" w:hAnsi="Comic Sans MS"/>
          <w:sz w:val="24"/>
          <w:szCs w:val="24"/>
        </w:rPr>
      </w:pPr>
      <w:r w:rsidRPr="004A69EF">
        <w:rPr>
          <w:rFonts w:ascii="Comic Sans MS" w:hAnsi="Comic Sans MS"/>
          <w:sz w:val="24"/>
          <w:szCs w:val="24"/>
        </w:rPr>
        <w:t>The subject leader's role is to empower colleagues to teach Writing to a high standard and support staff in the following ways:</w:t>
      </w:r>
    </w:p>
    <w:p w14:paraId="073F90AD" w14:textId="77777777" w:rsidR="00EB084F" w:rsidRPr="004A69EF" w:rsidRDefault="00EB084F" w:rsidP="00EB084F">
      <w:pPr>
        <w:spacing w:after="0"/>
        <w:rPr>
          <w:rFonts w:ascii="Comic Sans MS" w:hAnsi="Comic Sans MS"/>
          <w:sz w:val="24"/>
          <w:szCs w:val="24"/>
        </w:rPr>
      </w:pPr>
    </w:p>
    <w:p w14:paraId="2C9DDFC4"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By keeping up to date on current issues; disseminating relevant information and providing training for staff members (either directly or through other professionals)</w:t>
      </w:r>
    </w:p>
    <w:p w14:paraId="3F9E2E68"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lastRenderedPageBreak/>
        <w:t>•</w:t>
      </w:r>
      <w:r w:rsidRPr="004A69EF">
        <w:rPr>
          <w:rFonts w:ascii="Comic Sans MS" w:hAnsi="Comic Sans MS"/>
          <w:sz w:val="24"/>
          <w:szCs w:val="24"/>
        </w:rPr>
        <w:tab/>
        <w:t>Leading by example by modelling lessons or styles of teaching</w:t>
      </w:r>
    </w:p>
    <w:p w14:paraId="32671B35"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Having a knowledge of the quality of writing provision across the school and using this to provide a coaching and mentoring role</w:t>
      </w:r>
    </w:p>
    <w:p w14:paraId="388B8869" w14:textId="77777777" w:rsidR="00EB084F" w:rsidRPr="004A69E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Identifying and acting on development needs of staff members</w:t>
      </w:r>
    </w:p>
    <w:p w14:paraId="5BFCFAE9" w14:textId="7B0C3491" w:rsidR="00EB084F" w:rsidRDefault="00EB084F" w:rsidP="00EB084F">
      <w:pPr>
        <w:tabs>
          <w:tab w:val="left" w:pos="284"/>
          <w:tab w:val="left" w:pos="426"/>
        </w:tabs>
        <w:spacing w:after="0"/>
        <w:rPr>
          <w:rFonts w:ascii="Comic Sans MS" w:hAnsi="Comic Sans MS"/>
          <w:sz w:val="24"/>
          <w:szCs w:val="24"/>
        </w:rPr>
      </w:pPr>
      <w:r w:rsidRPr="004A69EF">
        <w:rPr>
          <w:rFonts w:ascii="Comic Sans MS" w:hAnsi="Comic Sans MS"/>
          <w:sz w:val="24"/>
          <w:szCs w:val="24"/>
        </w:rPr>
        <w:t>•</w:t>
      </w:r>
      <w:r w:rsidRPr="004A69EF">
        <w:rPr>
          <w:rFonts w:ascii="Comic Sans MS" w:hAnsi="Comic Sans MS"/>
          <w:sz w:val="24"/>
          <w:szCs w:val="24"/>
        </w:rPr>
        <w:tab/>
        <w:t>Monitoring expectations, provision and attainment across the school and providing feedback to develop practice further in order to raise standards</w:t>
      </w:r>
    </w:p>
    <w:p w14:paraId="1E498E8C" w14:textId="06EE4BAF" w:rsidR="00222414" w:rsidRDefault="00222414" w:rsidP="00EB084F">
      <w:pPr>
        <w:tabs>
          <w:tab w:val="left" w:pos="284"/>
          <w:tab w:val="left" w:pos="426"/>
        </w:tabs>
        <w:spacing w:after="0"/>
        <w:rPr>
          <w:rFonts w:ascii="Comic Sans MS" w:hAnsi="Comic Sans MS"/>
          <w:sz w:val="24"/>
          <w:szCs w:val="24"/>
        </w:rPr>
      </w:pPr>
    </w:p>
    <w:p w14:paraId="1332A386" w14:textId="77777777" w:rsidR="00EB084F" w:rsidRDefault="00EB084F" w:rsidP="00EB084F">
      <w:pPr>
        <w:spacing w:after="0"/>
        <w:rPr>
          <w:rFonts w:ascii="Comic Sans MS" w:hAnsi="Comic Sans MS"/>
          <w:sz w:val="24"/>
          <w:szCs w:val="24"/>
        </w:rPr>
      </w:pPr>
    </w:p>
    <w:p w14:paraId="272187F3" w14:textId="0AD6AC5D" w:rsidR="00111FDA" w:rsidRPr="004A69EF" w:rsidRDefault="00111FDA" w:rsidP="00EB084F">
      <w:pPr>
        <w:spacing w:after="0"/>
        <w:rPr>
          <w:rFonts w:ascii="Comic Sans MS" w:hAnsi="Comic Sans MS"/>
          <w:sz w:val="24"/>
          <w:szCs w:val="24"/>
        </w:rPr>
      </w:pPr>
      <w:r>
        <w:rPr>
          <w:rFonts w:ascii="Comic Sans MS" w:hAnsi="Comic Sans MS"/>
          <w:sz w:val="24"/>
          <w:szCs w:val="24"/>
        </w:rPr>
        <w:t>Reviewed Annually</w:t>
      </w:r>
    </w:p>
    <w:p w14:paraId="18B80E38" w14:textId="77777777" w:rsidR="00EB084F" w:rsidRPr="004A69EF" w:rsidRDefault="00EB084F" w:rsidP="00EB084F">
      <w:pPr>
        <w:spacing w:after="0"/>
        <w:rPr>
          <w:rFonts w:ascii="Comic Sans MS" w:hAnsi="Comic Sans MS"/>
          <w:sz w:val="24"/>
          <w:szCs w:val="24"/>
        </w:rPr>
      </w:pPr>
    </w:p>
    <w:p w14:paraId="065ECC7B" w14:textId="13BC61DB" w:rsidR="00A96329" w:rsidRPr="004A69EF" w:rsidRDefault="00A96329" w:rsidP="004734E2">
      <w:pPr>
        <w:spacing w:after="0"/>
        <w:rPr>
          <w:rFonts w:ascii="Comic Sans MS" w:hAnsi="Comic Sans MS"/>
          <w:sz w:val="24"/>
          <w:szCs w:val="24"/>
        </w:rPr>
      </w:pPr>
    </w:p>
    <w:sectPr w:rsidR="00A96329" w:rsidRPr="004A69EF" w:rsidSect="00D310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531B"/>
    <w:multiLevelType w:val="hybridMultilevel"/>
    <w:tmpl w:val="F5E60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0627D5"/>
    <w:multiLevelType w:val="hybridMultilevel"/>
    <w:tmpl w:val="7F4AD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65152A"/>
    <w:multiLevelType w:val="hybridMultilevel"/>
    <w:tmpl w:val="2210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887933">
    <w:abstractNumId w:val="1"/>
  </w:num>
  <w:num w:numId="2" w16cid:durableId="1695184447">
    <w:abstractNumId w:val="2"/>
  </w:num>
  <w:num w:numId="3" w16cid:durableId="75740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034"/>
    <w:rsid w:val="00064DEF"/>
    <w:rsid w:val="0007192F"/>
    <w:rsid w:val="00094052"/>
    <w:rsid w:val="000A1E15"/>
    <w:rsid w:val="00111FDA"/>
    <w:rsid w:val="00202D24"/>
    <w:rsid w:val="00222414"/>
    <w:rsid w:val="0025491A"/>
    <w:rsid w:val="003261C3"/>
    <w:rsid w:val="00341319"/>
    <w:rsid w:val="00355631"/>
    <w:rsid w:val="00361F53"/>
    <w:rsid w:val="003C0F65"/>
    <w:rsid w:val="003C261A"/>
    <w:rsid w:val="004734E2"/>
    <w:rsid w:val="004A69EF"/>
    <w:rsid w:val="005238C5"/>
    <w:rsid w:val="0058479B"/>
    <w:rsid w:val="00602C54"/>
    <w:rsid w:val="00673767"/>
    <w:rsid w:val="00752D19"/>
    <w:rsid w:val="00784B76"/>
    <w:rsid w:val="00852778"/>
    <w:rsid w:val="009A32CF"/>
    <w:rsid w:val="00A77810"/>
    <w:rsid w:val="00A96329"/>
    <w:rsid w:val="00BA1E42"/>
    <w:rsid w:val="00BF02D1"/>
    <w:rsid w:val="00C317E1"/>
    <w:rsid w:val="00D31034"/>
    <w:rsid w:val="00D558EA"/>
    <w:rsid w:val="00D679D8"/>
    <w:rsid w:val="00E9267B"/>
    <w:rsid w:val="00EB084F"/>
    <w:rsid w:val="00ED09C6"/>
    <w:rsid w:val="00EE7F5A"/>
    <w:rsid w:val="00F05817"/>
    <w:rsid w:val="00F5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30ED"/>
  <w15:docId w15:val="{CA289B27-C209-40BF-A8BC-A87DBE4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4399">
      <w:bodyDiv w:val="1"/>
      <w:marLeft w:val="0"/>
      <w:marRight w:val="0"/>
      <w:marTop w:val="0"/>
      <w:marBottom w:val="0"/>
      <w:divBdr>
        <w:top w:val="none" w:sz="0" w:space="0" w:color="auto"/>
        <w:left w:val="none" w:sz="0" w:space="0" w:color="auto"/>
        <w:bottom w:val="none" w:sz="0" w:space="0" w:color="auto"/>
        <w:right w:val="none" w:sz="0" w:space="0" w:color="auto"/>
      </w:divBdr>
    </w:div>
    <w:div w:id="798373699">
      <w:bodyDiv w:val="1"/>
      <w:marLeft w:val="0"/>
      <w:marRight w:val="0"/>
      <w:marTop w:val="0"/>
      <w:marBottom w:val="0"/>
      <w:divBdr>
        <w:top w:val="none" w:sz="0" w:space="0" w:color="auto"/>
        <w:left w:val="none" w:sz="0" w:space="0" w:color="auto"/>
        <w:bottom w:val="none" w:sz="0" w:space="0" w:color="auto"/>
        <w:right w:val="none" w:sz="0" w:space="0" w:color="auto"/>
      </w:divBdr>
    </w:div>
    <w:div w:id="1174104168">
      <w:bodyDiv w:val="1"/>
      <w:marLeft w:val="0"/>
      <w:marRight w:val="0"/>
      <w:marTop w:val="0"/>
      <w:marBottom w:val="0"/>
      <w:divBdr>
        <w:top w:val="none" w:sz="0" w:space="0" w:color="auto"/>
        <w:left w:val="none" w:sz="0" w:space="0" w:color="auto"/>
        <w:bottom w:val="none" w:sz="0" w:space="0" w:color="auto"/>
        <w:right w:val="none" w:sz="0" w:space="0" w:color="auto"/>
      </w:divBdr>
    </w:div>
    <w:div w:id="20997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Clulow</dc:creator>
  <cp:lastModifiedBy>pupil</cp:lastModifiedBy>
  <cp:revision>22</cp:revision>
  <dcterms:created xsi:type="dcterms:W3CDTF">2019-05-30T18:31:00Z</dcterms:created>
  <dcterms:modified xsi:type="dcterms:W3CDTF">2024-09-04T10:58:00Z</dcterms:modified>
</cp:coreProperties>
</file>