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F1117" w14:textId="77777777" w:rsidR="00BB0088" w:rsidRDefault="00BB0088" w:rsidP="00F3417F"/>
    <w:p w14:paraId="6ADF7838" w14:textId="77777777" w:rsidR="00BB0088" w:rsidRDefault="00BB0088" w:rsidP="00F3417F"/>
    <w:p w14:paraId="1A13E685" w14:textId="77777777" w:rsidR="00BB0088" w:rsidRDefault="00BB0088" w:rsidP="00F3417F">
      <w:r w:rsidRPr="00BB0088">
        <w:rPr>
          <w:noProof/>
          <w:lang w:eastAsia="en-GB"/>
        </w:rPr>
        <w:drawing>
          <wp:inline distT="0" distB="0" distL="0" distR="0" wp14:anchorId="2B332DE5" wp14:editId="65746515">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51E4D89C" w14:textId="77777777" w:rsidR="00BB0088" w:rsidRDefault="00BB0088" w:rsidP="00720929">
      <w:pPr>
        <w:rPr>
          <w:sz w:val="52"/>
          <w:szCs w:val="52"/>
        </w:rPr>
      </w:pPr>
    </w:p>
    <w:p w14:paraId="48D3DD7D" w14:textId="77777777" w:rsidR="00720929" w:rsidRPr="00523C8D" w:rsidRDefault="00720929" w:rsidP="00720929">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02E4EB24" w14:textId="77777777" w:rsidR="00720929" w:rsidRPr="00523C8D" w:rsidRDefault="00720929" w:rsidP="00720929">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231D78AE" w14:textId="77777777" w:rsidR="00720929" w:rsidRDefault="00720929" w:rsidP="00720929">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7DD98C7D" w14:textId="77777777" w:rsidR="00720929" w:rsidRDefault="00720929" w:rsidP="00720929">
      <w:pPr>
        <w:spacing w:after="0" w:line="360" w:lineRule="auto"/>
        <w:jc w:val="center"/>
        <w:rPr>
          <w:rFonts w:ascii="Comic Sans MS" w:hAnsi="Comic Sans MS"/>
          <w:sz w:val="32"/>
          <w:szCs w:val="32"/>
        </w:rPr>
      </w:pPr>
    </w:p>
    <w:p w14:paraId="09424EAF" w14:textId="77777777" w:rsidR="00720929" w:rsidRPr="00523C8D" w:rsidRDefault="00720929" w:rsidP="00720929">
      <w:pPr>
        <w:spacing w:after="0" w:line="360" w:lineRule="auto"/>
        <w:jc w:val="center"/>
        <w:rPr>
          <w:rFonts w:ascii="Comic Sans MS" w:hAnsi="Comic Sans MS"/>
          <w:sz w:val="32"/>
          <w:szCs w:val="32"/>
        </w:rPr>
      </w:pPr>
    </w:p>
    <w:p w14:paraId="020F8B6A" w14:textId="77777777" w:rsidR="00720929" w:rsidRDefault="00720929" w:rsidP="00720929">
      <w:pPr>
        <w:jc w:val="center"/>
        <w:rPr>
          <w:rFonts w:eastAsia="Comic Sans MS" w:cstheme="minorHAnsi"/>
          <w:sz w:val="52"/>
          <w:szCs w:val="52"/>
          <w:u w:val="single"/>
        </w:rPr>
      </w:pPr>
      <w:r>
        <w:rPr>
          <w:rFonts w:eastAsia="Comic Sans MS" w:cstheme="minorHAnsi"/>
          <w:sz w:val="52"/>
          <w:szCs w:val="52"/>
          <w:u w:val="single"/>
        </w:rPr>
        <w:t>Accessibility Plan</w:t>
      </w:r>
    </w:p>
    <w:p w14:paraId="20C7D711" w14:textId="77777777" w:rsidR="00BB0088" w:rsidRPr="00BB0088" w:rsidRDefault="00BB0088" w:rsidP="00BB0088">
      <w:pPr>
        <w:jc w:val="center"/>
        <w:rPr>
          <w:sz w:val="52"/>
          <w:szCs w:val="52"/>
        </w:rPr>
      </w:pPr>
    </w:p>
    <w:p w14:paraId="2D9258EE" w14:textId="77777777" w:rsidR="00BB0088" w:rsidRDefault="00BB0088" w:rsidP="00F3417F"/>
    <w:p w14:paraId="626A6D50" w14:textId="77777777" w:rsidR="00BB0088" w:rsidRDefault="00BB0088" w:rsidP="00F3417F"/>
    <w:p w14:paraId="27F08183" w14:textId="77777777" w:rsidR="002231F5" w:rsidRDefault="002231F5" w:rsidP="00F3417F"/>
    <w:p w14:paraId="50A54433" w14:textId="77777777" w:rsidR="002231F5" w:rsidRDefault="002231F5" w:rsidP="00F3417F"/>
    <w:p w14:paraId="6F36288C" w14:textId="77777777" w:rsidR="00BB0088" w:rsidRDefault="00BB0088" w:rsidP="00F3417F"/>
    <w:p w14:paraId="0BBE82C4" w14:textId="77777777" w:rsidR="000B7C85" w:rsidRDefault="000B7C85" w:rsidP="000B7C85">
      <w:pPr>
        <w:spacing w:after="0" w:line="240" w:lineRule="auto"/>
        <w:jc w:val="both"/>
        <w:rPr>
          <w:rFonts w:ascii="Comic Sans MS" w:eastAsia="Comic Sans MS" w:hAnsi="Comic Sans MS" w:cs="Comic Sans MS"/>
          <w:sz w:val="24"/>
          <w:u w:val="single"/>
        </w:rPr>
      </w:pPr>
    </w:p>
    <w:p w14:paraId="2CFA1962" w14:textId="77777777" w:rsidR="00720929" w:rsidRDefault="00720929" w:rsidP="000B7C85">
      <w:pPr>
        <w:spacing w:after="0" w:line="240" w:lineRule="auto"/>
        <w:jc w:val="both"/>
        <w:rPr>
          <w:rFonts w:ascii="Comic Sans MS" w:eastAsia="Comic Sans MS" w:hAnsi="Comic Sans MS" w:cs="Comic Sans MS"/>
          <w:sz w:val="24"/>
          <w:u w:val="single"/>
        </w:rPr>
      </w:pPr>
    </w:p>
    <w:p w14:paraId="24C3182F" w14:textId="77777777" w:rsidR="00720929" w:rsidRDefault="00720929" w:rsidP="000B7C85">
      <w:pPr>
        <w:spacing w:after="0" w:line="240" w:lineRule="auto"/>
        <w:jc w:val="both"/>
        <w:rPr>
          <w:rFonts w:ascii="Comic Sans MS" w:eastAsia="Comic Sans MS" w:hAnsi="Comic Sans MS" w:cs="Comic Sans MS"/>
          <w:sz w:val="24"/>
          <w:u w:val="single"/>
        </w:rPr>
      </w:pPr>
    </w:p>
    <w:p w14:paraId="3039506F" w14:textId="77777777" w:rsidR="00720929" w:rsidRDefault="00720929" w:rsidP="000B7C85">
      <w:pPr>
        <w:spacing w:after="0" w:line="240" w:lineRule="auto"/>
        <w:jc w:val="both"/>
        <w:rPr>
          <w:rFonts w:ascii="Comic Sans MS" w:eastAsia="Comic Sans MS" w:hAnsi="Comic Sans MS" w:cs="Comic Sans MS"/>
          <w:sz w:val="24"/>
          <w:u w:val="single"/>
        </w:rPr>
      </w:pPr>
    </w:p>
    <w:p w14:paraId="26AB4F14" w14:textId="77777777" w:rsidR="00CE45BF" w:rsidRDefault="00CE45BF" w:rsidP="000B7C85">
      <w:pPr>
        <w:spacing w:after="0" w:line="240" w:lineRule="auto"/>
        <w:jc w:val="both"/>
        <w:rPr>
          <w:rFonts w:ascii="Comic Sans MS" w:eastAsia="Comic Sans MS" w:hAnsi="Comic Sans MS" w:cs="Comic Sans MS"/>
          <w:sz w:val="24"/>
          <w:u w:val="single"/>
        </w:rPr>
      </w:pPr>
    </w:p>
    <w:p w14:paraId="15057CBF"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lastRenderedPageBreak/>
        <w:t>1. Vision Statement</w:t>
      </w:r>
    </w:p>
    <w:p w14:paraId="0E8F73FF"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2. Aims and Objectives</w:t>
      </w:r>
    </w:p>
    <w:p w14:paraId="3061B17D"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3. Current good practice</w:t>
      </w:r>
    </w:p>
    <w:p w14:paraId="2EE2D690"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 - Physical Environment</w:t>
      </w:r>
    </w:p>
    <w:p w14:paraId="4F4E1719"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Information</w:t>
      </w:r>
    </w:p>
    <w:p w14:paraId="01D8EA2F"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4. Access Audit</w:t>
      </w:r>
    </w:p>
    <w:p w14:paraId="799CC737"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5. Management, </w:t>
      </w:r>
      <w:proofErr w:type="gramStart"/>
      <w:r w:rsidRPr="00544D78">
        <w:rPr>
          <w:rFonts w:ascii="Comic Sans MS" w:hAnsi="Comic Sans MS"/>
          <w:sz w:val="24"/>
          <w:szCs w:val="24"/>
        </w:rPr>
        <w:t>coordination</w:t>
      </w:r>
      <w:proofErr w:type="gramEnd"/>
      <w:r w:rsidRPr="00544D78">
        <w:rPr>
          <w:rFonts w:ascii="Comic Sans MS" w:hAnsi="Comic Sans MS"/>
          <w:sz w:val="24"/>
          <w:szCs w:val="24"/>
        </w:rPr>
        <w:t xml:space="preserve"> and implementation</w:t>
      </w:r>
    </w:p>
    <w:p w14:paraId="0E938764"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6. Action Plan</w:t>
      </w:r>
    </w:p>
    <w:p w14:paraId="4CBDBBDA" w14:textId="77777777" w:rsidR="00544D78" w:rsidRPr="00544D78" w:rsidRDefault="00544D78" w:rsidP="00544D78">
      <w:pPr>
        <w:ind w:left="360" w:hanging="360"/>
        <w:rPr>
          <w:rFonts w:ascii="Comic Sans MS" w:hAnsi="Comic Sans MS"/>
          <w:b/>
          <w:sz w:val="24"/>
          <w:szCs w:val="24"/>
          <w:u w:val="single"/>
        </w:rPr>
      </w:pPr>
      <w:r w:rsidRPr="00544D78">
        <w:rPr>
          <w:rFonts w:ascii="Comic Sans MS" w:hAnsi="Comic Sans MS"/>
          <w:b/>
          <w:sz w:val="24"/>
          <w:szCs w:val="24"/>
          <w:u w:val="single"/>
        </w:rPr>
        <w:t>1. Vision Statement</w:t>
      </w:r>
    </w:p>
    <w:p w14:paraId="25DC80B3"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Under the Equality Act 2010 schools should have an Accessibility Plan. The Equality Act 2010 replaced all existing equality legislation, including the Disability Discrimination Act. The effect of the law is the same as in the past, meaning that “schools cannot unlawfully discriminate against pupils because of sex, race, disability, religion or belief and sexual orientation</w:t>
      </w:r>
      <w:proofErr w:type="gramStart"/>
      <w:r w:rsidRPr="00544D78">
        <w:rPr>
          <w:rFonts w:ascii="Comic Sans MS" w:hAnsi="Comic Sans MS"/>
          <w:sz w:val="24"/>
          <w:szCs w:val="24"/>
        </w:rPr>
        <w:t>”.</w:t>
      </w:r>
      <w:proofErr w:type="gramEnd"/>
      <w:r w:rsidRPr="00544D78">
        <w:rPr>
          <w:rFonts w:ascii="Comic Sans MS" w:hAnsi="Comic Sans MS"/>
          <w:sz w:val="24"/>
          <w:szCs w:val="24"/>
        </w:rPr>
        <w:t xml:space="preserve"> According to the Equality Act 2010 a person has a disability if:</w:t>
      </w:r>
    </w:p>
    <w:p w14:paraId="17421917"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(a) He or she has a physical or mental impairment, and</w:t>
      </w:r>
    </w:p>
    <w:p w14:paraId="5DC93476"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(b) The impairment has a substantial and long-term adverse effect on his or her ability to carry out normal day-to-day activities.</w:t>
      </w:r>
    </w:p>
    <w:p w14:paraId="0AEE7A0C"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The Accessibility Plan is listed as a statutory document of the Department for Education’s guidance on statutory policies for schools. The Plan must be reviewed every three years and approved by the Governing Body. The review process can be delegated to a committee of the Governing Body, an individual or the Head. At St. Mary’s Primary </w:t>
      </w:r>
      <w:proofErr w:type="gramStart"/>
      <w:r w:rsidRPr="00544D78">
        <w:rPr>
          <w:rFonts w:ascii="Comic Sans MS" w:hAnsi="Comic Sans MS"/>
          <w:sz w:val="24"/>
          <w:szCs w:val="24"/>
        </w:rPr>
        <w:t>School</w:t>
      </w:r>
      <w:proofErr w:type="gramEnd"/>
      <w:r w:rsidRPr="00544D78">
        <w:rPr>
          <w:rFonts w:ascii="Comic Sans MS" w:hAnsi="Comic Sans MS"/>
          <w:sz w:val="24"/>
          <w:szCs w:val="24"/>
        </w:rPr>
        <w:t xml:space="preserve"> the Plan will form part of the Premises, Resources, Fund-Raising and Marketing section of the School Development Plan and will be monitored by the Head teacher and evaluated by the relevant Governors’ committee. The current Plan will be appended to this document.</w:t>
      </w:r>
    </w:p>
    <w:p w14:paraId="79CCD667"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At St. Mary’s Catholic Primary </w:t>
      </w:r>
      <w:proofErr w:type="gramStart"/>
      <w:r w:rsidRPr="00544D78">
        <w:rPr>
          <w:rFonts w:ascii="Comic Sans MS" w:hAnsi="Comic Sans MS"/>
          <w:sz w:val="24"/>
          <w:szCs w:val="24"/>
        </w:rPr>
        <w:t>School</w:t>
      </w:r>
      <w:proofErr w:type="gramEnd"/>
      <w:r w:rsidRPr="00544D78">
        <w:rPr>
          <w:rFonts w:ascii="Comic Sans MS" w:hAnsi="Comic Sans MS"/>
          <w:sz w:val="24"/>
          <w:szCs w:val="24"/>
        </w:rPr>
        <w:t xml:space="preserve"> we are committed to working together to provide an inspirational and exciting learning environment where all children can develop an enthusiasm for life-long learning. We believe that children should feel happy, </w:t>
      </w:r>
      <w:proofErr w:type="gramStart"/>
      <w:r w:rsidRPr="00544D78">
        <w:rPr>
          <w:rFonts w:ascii="Comic Sans MS" w:hAnsi="Comic Sans MS"/>
          <w:sz w:val="24"/>
          <w:szCs w:val="24"/>
        </w:rPr>
        <w:t>safe</w:t>
      </w:r>
      <w:proofErr w:type="gramEnd"/>
      <w:r w:rsidRPr="00544D78">
        <w:rPr>
          <w:rFonts w:ascii="Comic Sans MS" w:hAnsi="Comic Sans MS"/>
          <w:sz w:val="24"/>
          <w:szCs w:val="24"/>
        </w:rPr>
        <w:t xml:space="preserve"> and valued so that they gain a respectful, caring attitude towards each other and the environment both locally and globally.</w:t>
      </w:r>
    </w:p>
    <w:p w14:paraId="424A2886"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lastRenderedPageBreak/>
        <w:t xml:space="preserve">1) The St. Mary’s Primary School Accessibility Plan has been developed and drawn up based upon information supplied by the Local Authority, and consultations with pupils, parents, </w:t>
      </w:r>
      <w:proofErr w:type="gramStart"/>
      <w:r w:rsidRPr="00544D78">
        <w:rPr>
          <w:rFonts w:ascii="Comic Sans MS" w:hAnsi="Comic Sans MS"/>
          <w:sz w:val="24"/>
          <w:szCs w:val="24"/>
        </w:rPr>
        <w:t>staff</w:t>
      </w:r>
      <w:proofErr w:type="gramEnd"/>
      <w:r w:rsidRPr="00544D78">
        <w:rPr>
          <w:rFonts w:ascii="Comic Sans MS" w:hAnsi="Comic Sans MS"/>
          <w:sz w:val="24"/>
          <w:szCs w:val="24"/>
        </w:rPr>
        <w:t xml:space="preserve"> and governors of the school. Other, outside agencies and specialists have also been consulted. The document will be used to advise other school planning documents and policies and will be reported upon annually in respect of progress and outcomes. The intention is to provide a projected plan for a </w:t>
      </w:r>
      <w:proofErr w:type="gramStart"/>
      <w:r w:rsidRPr="00544D78">
        <w:rPr>
          <w:rFonts w:ascii="Comic Sans MS" w:hAnsi="Comic Sans MS"/>
          <w:sz w:val="24"/>
          <w:szCs w:val="24"/>
        </w:rPr>
        <w:t>three year</w:t>
      </w:r>
      <w:proofErr w:type="gramEnd"/>
      <w:r w:rsidRPr="00544D78">
        <w:rPr>
          <w:rFonts w:ascii="Comic Sans MS" w:hAnsi="Comic Sans MS"/>
          <w:sz w:val="24"/>
          <w:szCs w:val="24"/>
        </w:rPr>
        <w:t xml:space="preserve"> period ahead of the next review date.</w:t>
      </w:r>
    </w:p>
    <w:p w14:paraId="3201874E" w14:textId="77777777" w:rsidR="00544D78" w:rsidRPr="00544D78" w:rsidRDefault="00544D78" w:rsidP="00544D78">
      <w:pPr>
        <w:rPr>
          <w:rFonts w:ascii="Comic Sans MS" w:hAnsi="Comic Sans MS"/>
          <w:sz w:val="24"/>
          <w:szCs w:val="24"/>
        </w:rPr>
      </w:pPr>
    </w:p>
    <w:p w14:paraId="7FB08104"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2) The Accessibility Plan is structured to complement and support the school’s Equality Objectives, and will similarly be published on the school website. We understand that the Local Authority will monitor the school’s activity under the Equality Act 2010 (and </w:t>
      </w:r>
      <w:proofErr w:type="gramStart"/>
      <w:r w:rsidRPr="00544D78">
        <w:rPr>
          <w:rFonts w:ascii="Comic Sans MS" w:hAnsi="Comic Sans MS"/>
          <w:sz w:val="24"/>
          <w:szCs w:val="24"/>
        </w:rPr>
        <w:t>in particular Schedule</w:t>
      </w:r>
      <w:proofErr w:type="gramEnd"/>
      <w:r w:rsidRPr="00544D78">
        <w:rPr>
          <w:rFonts w:ascii="Comic Sans MS" w:hAnsi="Comic Sans MS"/>
          <w:sz w:val="24"/>
          <w:szCs w:val="24"/>
        </w:rPr>
        <w:t xml:space="preserve"> 10 regarding Accessibility) and will advise upon the compliance with that duty.</w:t>
      </w:r>
    </w:p>
    <w:p w14:paraId="315273CF" w14:textId="77777777" w:rsidR="00544D78" w:rsidRPr="00544D78" w:rsidRDefault="00544D78" w:rsidP="00544D78">
      <w:pPr>
        <w:rPr>
          <w:rFonts w:ascii="Comic Sans MS" w:hAnsi="Comic Sans MS"/>
          <w:sz w:val="24"/>
          <w:szCs w:val="24"/>
        </w:rPr>
      </w:pPr>
    </w:p>
    <w:p w14:paraId="4331A1B1"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3) St. Mary’s Primary School is committed to providing an environment that enables full curriculum access that values and includes all pupils, staff, </w:t>
      </w:r>
      <w:proofErr w:type="gramStart"/>
      <w:r w:rsidRPr="00544D78">
        <w:rPr>
          <w:rFonts w:ascii="Comic Sans MS" w:hAnsi="Comic Sans MS"/>
          <w:sz w:val="24"/>
          <w:szCs w:val="24"/>
        </w:rPr>
        <w:t>parents</w:t>
      </w:r>
      <w:proofErr w:type="gramEnd"/>
      <w:r w:rsidRPr="00544D78">
        <w:rPr>
          <w:rFonts w:ascii="Comic Sans MS" w:hAnsi="Comic Sans MS"/>
          <w:sz w:val="24"/>
          <w:szCs w:val="24"/>
        </w:rPr>
        <w:t xml:space="preserve"> and visitors regardless of their education, physical, sensory, social, spiritual, emotional and cultural needs. We are committed to taking positive action in the spirit of the Equality Act 2010 </w:t>
      </w:r>
      <w:proofErr w:type="gramStart"/>
      <w:r w:rsidRPr="00544D78">
        <w:rPr>
          <w:rFonts w:ascii="Comic Sans MS" w:hAnsi="Comic Sans MS"/>
          <w:sz w:val="24"/>
          <w:szCs w:val="24"/>
        </w:rPr>
        <w:t>with regard to</w:t>
      </w:r>
      <w:proofErr w:type="gramEnd"/>
      <w:r w:rsidRPr="00544D78">
        <w:rPr>
          <w:rFonts w:ascii="Comic Sans MS" w:hAnsi="Comic Sans MS"/>
          <w:sz w:val="24"/>
          <w:szCs w:val="24"/>
        </w:rPr>
        <w:t xml:space="preserve"> disability and to developing a culture of inclusion, support and awareness within the school.</w:t>
      </w:r>
    </w:p>
    <w:p w14:paraId="6214E6CE" w14:textId="77777777" w:rsidR="00544D78" w:rsidRPr="00544D78" w:rsidRDefault="00544D78" w:rsidP="00544D78">
      <w:pPr>
        <w:rPr>
          <w:rFonts w:ascii="Comic Sans MS" w:hAnsi="Comic Sans MS"/>
          <w:sz w:val="24"/>
          <w:szCs w:val="24"/>
        </w:rPr>
      </w:pPr>
    </w:p>
    <w:p w14:paraId="56E74F11"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4) The St. Mary’s Primary School Accessibility Plan shows how access is to be improved for disabled pupils, </w:t>
      </w:r>
      <w:proofErr w:type="gramStart"/>
      <w:r w:rsidRPr="00544D78">
        <w:rPr>
          <w:rFonts w:ascii="Comic Sans MS" w:hAnsi="Comic Sans MS"/>
          <w:sz w:val="24"/>
          <w:szCs w:val="24"/>
        </w:rPr>
        <w:t>staff</w:t>
      </w:r>
      <w:proofErr w:type="gramEnd"/>
      <w:r w:rsidRPr="00544D78">
        <w:rPr>
          <w:rFonts w:ascii="Comic Sans MS" w:hAnsi="Comic Sans MS"/>
          <w:sz w:val="24"/>
          <w:szCs w:val="24"/>
        </w:rPr>
        <w:t xml:space="preserve"> and visitors to the school within a given timeframe and anticipating the need to make reasonable adjustments to accommodate their needs where practicable. The Accessibility Plan contains relevant and timely actions </w:t>
      </w:r>
      <w:proofErr w:type="gramStart"/>
      <w:r w:rsidRPr="00544D78">
        <w:rPr>
          <w:rFonts w:ascii="Comic Sans MS" w:hAnsi="Comic Sans MS"/>
          <w:sz w:val="24"/>
          <w:szCs w:val="24"/>
        </w:rPr>
        <w:t>to:-</w:t>
      </w:r>
      <w:proofErr w:type="gramEnd"/>
    </w:p>
    <w:p w14:paraId="02D11E0A"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Increase access to the curriculum for pupils with a disability, expanding the curriculum as necessary to ensure that pupils with a disability are as, equally, prepared for life as are the able-bodied pupils; (If a school fails to do this they are in breach of their duties under the Equalities Act 2010); this covers teaching and learning and the wider curriculum of the school such as participation in after-school clubs, leisure and cultural activities or schools visits – it also covers the provision of specialist or auxiliary aids and equipment, which may assist these pupils in accessing the curriculum within a reasonable timeframe.</w:t>
      </w:r>
    </w:p>
    <w:p w14:paraId="2B7A1776"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lastRenderedPageBreak/>
        <w:t xml:space="preserve">Improve and maintain access to the physical environment of the school, adding specialist facilities as necessary – </w:t>
      </w:r>
      <w:proofErr w:type="gramStart"/>
      <w:r w:rsidRPr="00544D78">
        <w:rPr>
          <w:rFonts w:ascii="Comic Sans MS" w:hAnsi="Comic Sans MS"/>
          <w:sz w:val="24"/>
          <w:szCs w:val="24"/>
        </w:rPr>
        <w:t>this covers improvements</w:t>
      </w:r>
      <w:proofErr w:type="gramEnd"/>
      <w:r w:rsidRPr="00544D78">
        <w:rPr>
          <w:rFonts w:ascii="Comic Sans MS" w:hAnsi="Comic Sans MS"/>
          <w:sz w:val="24"/>
          <w:szCs w:val="24"/>
        </w:rPr>
        <w:t xml:space="preserve"> to the physical environment of the school and physical aids to access education within a reasonable timeframe.</w:t>
      </w:r>
    </w:p>
    <w:p w14:paraId="05E2DBB2" w14:textId="77777777" w:rsidR="00544D78" w:rsidRPr="00544D78" w:rsidRDefault="00544D78" w:rsidP="00544D78">
      <w:pPr>
        <w:rPr>
          <w:rFonts w:ascii="Comic Sans MS" w:hAnsi="Comic Sans MS"/>
          <w:sz w:val="24"/>
          <w:szCs w:val="24"/>
        </w:rPr>
      </w:pPr>
    </w:p>
    <w:p w14:paraId="6B12ED44"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Improve the delivery of written information to pupils, staff, </w:t>
      </w:r>
      <w:proofErr w:type="gramStart"/>
      <w:r w:rsidRPr="00544D78">
        <w:rPr>
          <w:rFonts w:ascii="Comic Sans MS" w:hAnsi="Comic Sans MS"/>
          <w:sz w:val="24"/>
          <w:szCs w:val="24"/>
        </w:rPr>
        <w:t>parents</w:t>
      </w:r>
      <w:proofErr w:type="gramEnd"/>
      <w:r w:rsidRPr="00544D78">
        <w:rPr>
          <w:rFonts w:ascii="Comic Sans MS" w:hAnsi="Comic Sans MS"/>
          <w:sz w:val="24"/>
          <w:szCs w:val="24"/>
        </w:rPr>
        <w:t xml:space="preserve"> and visitors with disabilities; examples might include hand-outs, timetables, textbooks and information about the school and school events; the information should be made available in various preferred formats within a reasonable timeframe.</w:t>
      </w:r>
    </w:p>
    <w:p w14:paraId="50252CFC" w14:textId="77777777" w:rsidR="00544D78" w:rsidRPr="00544D78" w:rsidRDefault="00544D78" w:rsidP="00544D78">
      <w:pPr>
        <w:rPr>
          <w:rFonts w:ascii="Comic Sans MS" w:hAnsi="Comic Sans MS"/>
          <w:sz w:val="24"/>
          <w:szCs w:val="24"/>
        </w:rPr>
      </w:pPr>
    </w:p>
    <w:p w14:paraId="3D3B8CF3"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5) The St. Mary’s Primary School Accessibility Plan relates to the key aspects of physical environment, </w:t>
      </w:r>
      <w:proofErr w:type="gramStart"/>
      <w:r w:rsidRPr="00544D78">
        <w:rPr>
          <w:rFonts w:ascii="Comic Sans MS" w:hAnsi="Comic Sans MS"/>
          <w:sz w:val="24"/>
          <w:szCs w:val="24"/>
        </w:rPr>
        <w:t>curriculum</w:t>
      </w:r>
      <w:proofErr w:type="gramEnd"/>
      <w:r w:rsidRPr="00544D78">
        <w:rPr>
          <w:rFonts w:ascii="Comic Sans MS" w:hAnsi="Comic Sans MS"/>
          <w:sz w:val="24"/>
          <w:szCs w:val="24"/>
        </w:rPr>
        <w:t xml:space="preserve"> and written information.</w:t>
      </w:r>
    </w:p>
    <w:p w14:paraId="309B121B" w14:textId="77777777" w:rsidR="00544D78" w:rsidRPr="00544D78" w:rsidRDefault="00544D78" w:rsidP="00544D78">
      <w:pPr>
        <w:rPr>
          <w:rFonts w:ascii="Comic Sans MS" w:hAnsi="Comic Sans MS"/>
          <w:sz w:val="24"/>
          <w:szCs w:val="24"/>
        </w:rPr>
      </w:pPr>
    </w:p>
    <w:p w14:paraId="481268C1"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6) Whole school training will recognise the need to continue raising awareness for staff and governors on equality issues with reference to the Equality Act 2010.</w:t>
      </w:r>
    </w:p>
    <w:p w14:paraId="054990E1" w14:textId="77777777" w:rsidR="00544D78" w:rsidRPr="00544D78" w:rsidRDefault="00544D78" w:rsidP="00544D78">
      <w:pPr>
        <w:rPr>
          <w:rFonts w:ascii="Comic Sans MS" w:hAnsi="Comic Sans MS"/>
          <w:sz w:val="24"/>
          <w:szCs w:val="24"/>
        </w:rPr>
      </w:pPr>
    </w:p>
    <w:p w14:paraId="7247B644"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7) The Accessibility Plan for physical accessibility relates to the Access Audit of the School, which remains the responsibility of the governing body. It may not be feasible to undertake </w:t>
      </w:r>
      <w:proofErr w:type="gramStart"/>
      <w:r w:rsidRPr="00544D78">
        <w:rPr>
          <w:rFonts w:ascii="Comic Sans MS" w:hAnsi="Comic Sans MS"/>
          <w:sz w:val="24"/>
          <w:szCs w:val="24"/>
        </w:rPr>
        <w:t>all of</w:t>
      </w:r>
      <w:proofErr w:type="gramEnd"/>
      <w:r w:rsidRPr="00544D78">
        <w:rPr>
          <w:rFonts w:ascii="Comic Sans MS" w:hAnsi="Comic Sans MS"/>
          <w:sz w:val="24"/>
          <w:szCs w:val="24"/>
        </w:rPr>
        <w:t xml:space="preserve"> the works during the life of this accessibility plan and therefore some items will roll forward into subsequent plans. An accessibility audit will be completed by the school prior to the end of each period covering this plan </w:t>
      </w:r>
      <w:proofErr w:type="gramStart"/>
      <w:r w:rsidRPr="00544D78">
        <w:rPr>
          <w:rFonts w:ascii="Comic Sans MS" w:hAnsi="Comic Sans MS"/>
          <w:sz w:val="24"/>
          <w:szCs w:val="24"/>
        </w:rPr>
        <w:t>in order to</w:t>
      </w:r>
      <w:proofErr w:type="gramEnd"/>
      <w:r w:rsidRPr="00544D78">
        <w:rPr>
          <w:rFonts w:ascii="Comic Sans MS" w:hAnsi="Comic Sans MS"/>
          <w:sz w:val="24"/>
          <w:szCs w:val="24"/>
        </w:rPr>
        <w:t xml:space="preserve"> inform the development of a new Accessibility Plan for the ongoing period.</w:t>
      </w:r>
    </w:p>
    <w:p w14:paraId="44284730" w14:textId="77777777" w:rsidR="00544D78" w:rsidRPr="00544D78" w:rsidRDefault="00544D78" w:rsidP="00544D78">
      <w:pPr>
        <w:rPr>
          <w:rFonts w:ascii="Comic Sans MS" w:hAnsi="Comic Sans MS"/>
          <w:sz w:val="24"/>
          <w:szCs w:val="24"/>
        </w:rPr>
      </w:pPr>
    </w:p>
    <w:p w14:paraId="583FD946"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8) Equality Impact Assessments will be undertaken as and when school policies are reviewed. The terms of reference for all governors’ committees will include the need to consider Equality and Diversity issues as required by the Equality Act 2010.</w:t>
      </w:r>
    </w:p>
    <w:p w14:paraId="247F2E4B" w14:textId="77777777" w:rsidR="00544D78" w:rsidRPr="00544D78" w:rsidRDefault="00544D78" w:rsidP="00544D78">
      <w:pPr>
        <w:rPr>
          <w:rFonts w:ascii="Comic Sans MS" w:hAnsi="Comic Sans MS"/>
          <w:sz w:val="24"/>
          <w:szCs w:val="24"/>
        </w:rPr>
      </w:pPr>
    </w:p>
    <w:p w14:paraId="3E1FC13F"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9) The Accessibility Plan will be published on the school website.</w:t>
      </w:r>
    </w:p>
    <w:p w14:paraId="63456B18" w14:textId="77777777" w:rsidR="00544D78" w:rsidRPr="00544D78" w:rsidRDefault="00544D78" w:rsidP="00544D78">
      <w:pPr>
        <w:rPr>
          <w:rFonts w:ascii="Comic Sans MS" w:hAnsi="Comic Sans MS"/>
          <w:sz w:val="24"/>
          <w:szCs w:val="24"/>
        </w:rPr>
      </w:pPr>
    </w:p>
    <w:p w14:paraId="792A766B"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lastRenderedPageBreak/>
        <w:t>10) The Accessibility Plan will be monitored through the Governor Finance and Premises Committee</w:t>
      </w:r>
    </w:p>
    <w:p w14:paraId="6D0DECFE" w14:textId="77777777" w:rsidR="00544D78" w:rsidRPr="00544D78" w:rsidRDefault="00544D78" w:rsidP="00544D78">
      <w:pPr>
        <w:rPr>
          <w:rFonts w:ascii="Comic Sans MS" w:hAnsi="Comic Sans MS"/>
          <w:sz w:val="24"/>
          <w:szCs w:val="24"/>
        </w:rPr>
      </w:pPr>
    </w:p>
    <w:p w14:paraId="4A49AB82"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11) The school will work in partnership with the Local Authority in developing and implementing this Accessibility Plan.</w:t>
      </w:r>
    </w:p>
    <w:p w14:paraId="07456EF9" w14:textId="77777777" w:rsidR="00544D78" w:rsidRPr="00544D78" w:rsidRDefault="00544D78" w:rsidP="00544D78">
      <w:pPr>
        <w:rPr>
          <w:rFonts w:ascii="Comic Sans MS" w:hAnsi="Comic Sans MS"/>
          <w:sz w:val="24"/>
          <w:szCs w:val="24"/>
        </w:rPr>
      </w:pPr>
    </w:p>
    <w:p w14:paraId="0DBF0AA5"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12) The Accessibility Plan may be monitored by Ofsted during inspection processes in relation to Schedule 10 of the Equality Act 2010.</w:t>
      </w:r>
    </w:p>
    <w:p w14:paraId="75081AA7" w14:textId="77777777" w:rsidR="00544D78" w:rsidRPr="00544D78" w:rsidRDefault="00544D78" w:rsidP="00544D78">
      <w:pPr>
        <w:rPr>
          <w:rFonts w:ascii="Comic Sans MS" w:hAnsi="Comic Sans MS"/>
          <w:sz w:val="24"/>
          <w:szCs w:val="24"/>
        </w:rPr>
      </w:pPr>
    </w:p>
    <w:p w14:paraId="52F37A25"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2. Aims and Objectives</w:t>
      </w:r>
    </w:p>
    <w:p w14:paraId="61A1B27C" w14:textId="77777777" w:rsidR="00544D78" w:rsidRPr="00544D78" w:rsidRDefault="00544D78" w:rsidP="00544D78">
      <w:pPr>
        <w:rPr>
          <w:rFonts w:ascii="Comic Sans MS" w:hAnsi="Comic Sans MS"/>
          <w:sz w:val="24"/>
          <w:szCs w:val="24"/>
        </w:rPr>
      </w:pPr>
    </w:p>
    <w:p w14:paraId="13491F1C"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Our Aims are:</w:t>
      </w:r>
    </w:p>
    <w:p w14:paraId="773B2366"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Increase access to the curriculum for pupils with a disability,</w:t>
      </w:r>
    </w:p>
    <w:p w14:paraId="32CA0308"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Improve and maintain access to the physical environment</w:t>
      </w:r>
    </w:p>
    <w:p w14:paraId="0AE310DE"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Improve the delivery of written information to pupils</w:t>
      </w:r>
    </w:p>
    <w:p w14:paraId="440AC8A6" w14:textId="77777777" w:rsidR="00544D78" w:rsidRPr="00544D78" w:rsidRDefault="00544D78" w:rsidP="00544D78">
      <w:pPr>
        <w:rPr>
          <w:rFonts w:ascii="Comic Sans MS" w:hAnsi="Comic Sans MS"/>
          <w:sz w:val="24"/>
          <w:szCs w:val="24"/>
        </w:rPr>
      </w:pPr>
    </w:p>
    <w:p w14:paraId="6CC06464" w14:textId="77777777" w:rsidR="00544D78" w:rsidRPr="00544D78" w:rsidRDefault="00544D78" w:rsidP="00544D78">
      <w:pPr>
        <w:rPr>
          <w:rFonts w:ascii="Comic Sans MS" w:hAnsi="Comic Sans MS"/>
          <w:sz w:val="24"/>
          <w:szCs w:val="24"/>
        </w:rPr>
      </w:pPr>
      <w:r w:rsidRPr="00544D78">
        <w:rPr>
          <w:rFonts w:ascii="Comic Sans MS" w:hAnsi="Comic Sans MS"/>
          <w:sz w:val="24"/>
          <w:szCs w:val="24"/>
          <w:u w:val="single"/>
        </w:rPr>
        <w:t>3. Current good practice</w:t>
      </w:r>
    </w:p>
    <w:p w14:paraId="2BD8333C"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We aim to ask about any disability or health condition in early communications with new parents and carers. For parents and carers of children already at the school, we collect information on disability as part of a survey of parents’ views, or in conjunction with a letter home about a parents’ evening.</w:t>
      </w:r>
    </w:p>
    <w:p w14:paraId="203255A6" w14:textId="77777777" w:rsidR="00544D78" w:rsidRPr="00544D78" w:rsidRDefault="00544D78" w:rsidP="00544D78">
      <w:pPr>
        <w:rPr>
          <w:rFonts w:ascii="Comic Sans MS" w:hAnsi="Comic Sans MS"/>
          <w:sz w:val="24"/>
          <w:szCs w:val="24"/>
        </w:rPr>
      </w:pPr>
    </w:p>
    <w:p w14:paraId="460C7468"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Physical Environment</w:t>
      </w:r>
    </w:p>
    <w:p w14:paraId="66DA8EF9"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Disabled pupils participate in extra-curricular activities. Some aspects of extra-curricular activities present </w:t>
      </w:r>
      <w:proofErr w:type="gramStart"/>
      <w:r w:rsidRPr="00544D78">
        <w:rPr>
          <w:rFonts w:ascii="Comic Sans MS" w:hAnsi="Comic Sans MS"/>
          <w:sz w:val="24"/>
          <w:szCs w:val="24"/>
        </w:rPr>
        <w:t>particular challenges</w:t>
      </w:r>
      <w:proofErr w:type="gramEnd"/>
      <w:r w:rsidRPr="00544D78">
        <w:rPr>
          <w:rFonts w:ascii="Comic Sans MS" w:hAnsi="Comic Sans MS"/>
          <w:sz w:val="24"/>
          <w:szCs w:val="24"/>
        </w:rPr>
        <w:t xml:space="preserve">, for example: lunch and break times for pupils with social/interaction impairments, after-school clubs for pupils with physical impairments, school trips for pupils with medical needs. There are very few parts of the school to which disabled pupils have limited or no access </w:t>
      </w:r>
      <w:proofErr w:type="gramStart"/>
      <w:r w:rsidRPr="00544D78">
        <w:rPr>
          <w:rFonts w:ascii="Comic Sans MS" w:hAnsi="Comic Sans MS"/>
          <w:sz w:val="24"/>
          <w:szCs w:val="24"/>
        </w:rPr>
        <w:t>at the moment</w:t>
      </w:r>
      <w:proofErr w:type="gramEnd"/>
      <w:r w:rsidRPr="00544D78">
        <w:rPr>
          <w:rFonts w:ascii="Comic Sans MS" w:hAnsi="Comic Sans MS"/>
          <w:sz w:val="24"/>
          <w:szCs w:val="24"/>
        </w:rPr>
        <w:t xml:space="preserve">. </w:t>
      </w:r>
    </w:p>
    <w:p w14:paraId="69ABD473" w14:textId="77777777" w:rsidR="00544D78" w:rsidRPr="00544D78" w:rsidRDefault="00544D78" w:rsidP="00544D78">
      <w:pPr>
        <w:rPr>
          <w:rFonts w:ascii="Comic Sans MS" w:hAnsi="Comic Sans MS"/>
          <w:sz w:val="24"/>
          <w:szCs w:val="24"/>
        </w:rPr>
      </w:pPr>
    </w:p>
    <w:p w14:paraId="0002327F"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lastRenderedPageBreak/>
        <w:t>Information</w:t>
      </w:r>
    </w:p>
    <w:p w14:paraId="6F57E922" w14:textId="77777777" w:rsidR="00544D78" w:rsidRPr="00544D78" w:rsidRDefault="00544D78" w:rsidP="00544D78">
      <w:pPr>
        <w:rPr>
          <w:rFonts w:ascii="Comic Sans MS" w:hAnsi="Comic Sans MS"/>
          <w:sz w:val="24"/>
          <w:szCs w:val="24"/>
          <w:u w:val="single"/>
        </w:rPr>
      </w:pPr>
    </w:p>
    <w:p w14:paraId="1A97A3A2"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rPr>
        <w:t xml:space="preserve">Different forms of communication are made available to enable all disabled pupils to express their views and to hear the views of others. Access to information is planned, with a range of different formats available for disabled pupils, </w:t>
      </w:r>
      <w:proofErr w:type="gramStart"/>
      <w:r w:rsidRPr="00544D78">
        <w:rPr>
          <w:rFonts w:ascii="Comic Sans MS" w:hAnsi="Comic Sans MS"/>
          <w:sz w:val="24"/>
          <w:szCs w:val="24"/>
        </w:rPr>
        <w:t>parents</w:t>
      </w:r>
      <w:proofErr w:type="gramEnd"/>
      <w:r w:rsidRPr="00544D78">
        <w:rPr>
          <w:rFonts w:ascii="Comic Sans MS" w:hAnsi="Comic Sans MS"/>
          <w:sz w:val="24"/>
          <w:szCs w:val="24"/>
        </w:rPr>
        <w:t xml:space="preserve"> and staff.</w:t>
      </w:r>
      <w:r w:rsidRPr="00544D78">
        <w:rPr>
          <w:rFonts w:ascii="Comic Sans MS" w:hAnsi="Comic Sans MS"/>
          <w:sz w:val="24"/>
          <w:szCs w:val="24"/>
        </w:rPr>
        <w:cr/>
      </w:r>
    </w:p>
    <w:p w14:paraId="466D3CDE"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4. Access Audit</w:t>
      </w:r>
    </w:p>
    <w:p w14:paraId="67C4E145" w14:textId="77777777" w:rsidR="00544D78" w:rsidRPr="00544D78" w:rsidRDefault="00544D78" w:rsidP="00544D78">
      <w:pPr>
        <w:rPr>
          <w:rFonts w:ascii="Comic Sans MS" w:hAnsi="Comic Sans MS"/>
          <w:sz w:val="24"/>
          <w:szCs w:val="24"/>
        </w:rPr>
      </w:pPr>
    </w:p>
    <w:p w14:paraId="0702FEFE"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The school is a one storey building with wide corridors and several access points from outside. The hall is on the ground floor and is accessible to all. One entrance to the school is ramped and all have wide doors fitted. The main entrance features a secure lobby and has been fitted with a low reception hatch, this being fully accessible to wheelchair users. There is a disabled toilet outside the library.  It is fitted with a handrail and a pull emergency cord. </w:t>
      </w:r>
    </w:p>
    <w:p w14:paraId="18FD1178" w14:textId="77777777" w:rsidR="00544D78" w:rsidRPr="00544D78" w:rsidRDefault="00544D78" w:rsidP="00544D78">
      <w:pPr>
        <w:rPr>
          <w:rFonts w:ascii="Comic Sans MS" w:hAnsi="Comic Sans MS"/>
          <w:sz w:val="24"/>
          <w:szCs w:val="24"/>
        </w:rPr>
      </w:pPr>
    </w:p>
    <w:p w14:paraId="3F93EF1A" w14:textId="77777777" w:rsidR="00544D78" w:rsidRPr="00544D78" w:rsidRDefault="00544D78" w:rsidP="00544D78">
      <w:pPr>
        <w:rPr>
          <w:rFonts w:ascii="Comic Sans MS" w:hAnsi="Comic Sans MS"/>
          <w:sz w:val="24"/>
          <w:szCs w:val="24"/>
        </w:rPr>
      </w:pPr>
      <w:r w:rsidRPr="00544D78">
        <w:rPr>
          <w:rFonts w:ascii="Comic Sans MS" w:hAnsi="Comic Sans MS"/>
          <w:sz w:val="24"/>
          <w:szCs w:val="24"/>
          <w:u w:val="single"/>
        </w:rPr>
        <w:t xml:space="preserve">5. Management, </w:t>
      </w:r>
      <w:proofErr w:type="gramStart"/>
      <w:r w:rsidRPr="00544D78">
        <w:rPr>
          <w:rFonts w:ascii="Comic Sans MS" w:hAnsi="Comic Sans MS"/>
          <w:sz w:val="24"/>
          <w:szCs w:val="24"/>
          <w:u w:val="single"/>
        </w:rPr>
        <w:t>coordination</w:t>
      </w:r>
      <w:proofErr w:type="gramEnd"/>
      <w:r w:rsidRPr="00544D78">
        <w:rPr>
          <w:rFonts w:ascii="Comic Sans MS" w:hAnsi="Comic Sans MS"/>
          <w:sz w:val="24"/>
          <w:szCs w:val="24"/>
          <w:u w:val="single"/>
        </w:rPr>
        <w:t xml:space="preserve"> and implementation</w:t>
      </w:r>
    </w:p>
    <w:p w14:paraId="29488F5D" w14:textId="77777777" w:rsidR="00544D78" w:rsidRPr="00544D78" w:rsidRDefault="00544D78" w:rsidP="00544D78">
      <w:pPr>
        <w:rPr>
          <w:rFonts w:ascii="Comic Sans MS" w:hAnsi="Comic Sans MS"/>
          <w:sz w:val="24"/>
          <w:szCs w:val="24"/>
        </w:rPr>
      </w:pPr>
    </w:p>
    <w:p w14:paraId="5FB0B13C"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We will consult with experts when new situations regarding pupils with disabilities are experienced. The Governors and Senior Leadership Team will work closely with the Local Authority and Diocese.</w:t>
      </w:r>
    </w:p>
    <w:p w14:paraId="188C2B75" w14:textId="77777777" w:rsidR="00544D78" w:rsidRDefault="00544D78" w:rsidP="00544D78">
      <w:pPr>
        <w:rPr>
          <w:rFonts w:ascii="Comic Sans MS" w:hAnsi="Comic Sans MS"/>
          <w:sz w:val="24"/>
          <w:szCs w:val="24"/>
        </w:rPr>
      </w:pPr>
    </w:p>
    <w:p w14:paraId="546BE71E" w14:textId="77777777" w:rsidR="00544D78" w:rsidRDefault="00544D78" w:rsidP="00544D78">
      <w:pPr>
        <w:rPr>
          <w:rFonts w:ascii="Comic Sans MS" w:hAnsi="Comic Sans MS"/>
          <w:sz w:val="24"/>
          <w:szCs w:val="24"/>
        </w:rPr>
      </w:pPr>
    </w:p>
    <w:p w14:paraId="4A8E4BE8" w14:textId="77777777" w:rsidR="00544D78" w:rsidRDefault="00544D78" w:rsidP="00544D78">
      <w:pPr>
        <w:rPr>
          <w:rFonts w:ascii="Comic Sans MS" w:hAnsi="Comic Sans MS"/>
          <w:sz w:val="24"/>
          <w:szCs w:val="24"/>
        </w:rPr>
      </w:pPr>
    </w:p>
    <w:p w14:paraId="5002CD3C" w14:textId="77777777" w:rsidR="00544D78" w:rsidRDefault="00544D78" w:rsidP="00544D78">
      <w:pPr>
        <w:rPr>
          <w:rFonts w:ascii="Comic Sans MS" w:hAnsi="Comic Sans MS"/>
          <w:sz w:val="24"/>
          <w:szCs w:val="24"/>
        </w:rPr>
      </w:pPr>
    </w:p>
    <w:p w14:paraId="16885B5A" w14:textId="77777777" w:rsidR="00544D78" w:rsidRDefault="00544D78" w:rsidP="00544D78">
      <w:pPr>
        <w:rPr>
          <w:rFonts w:ascii="Comic Sans MS" w:hAnsi="Comic Sans MS"/>
          <w:sz w:val="24"/>
          <w:szCs w:val="24"/>
        </w:rPr>
      </w:pPr>
    </w:p>
    <w:p w14:paraId="08255C66" w14:textId="77777777" w:rsidR="00544D78" w:rsidRDefault="00544D78" w:rsidP="00544D78">
      <w:pPr>
        <w:rPr>
          <w:rFonts w:ascii="Comic Sans MS" w:hAnsi="Comic Sans MS"/>
          <w:sz w:val="24"/>
          <w:szCs w:val="24"/>
        </w:rPr>
      </w:pPr>
    </w:p>
    <w:p w14:paraId="1C565A39" w14:textId="77777777" w:rsidR="00544D78" w:rsidRDefault="00544D78" w:rsidP="00544D78">
      <w:pPr>
        <w:rPr>
          <w:rFonts w:ascii="Comic Sans MS" w:hAnsi="Comic Sans MS"/>
          <w:sz w:val="24"/>
          <w:szCs w:val="24"/>
        </w:rPr>
      </w:pPr>
    </w:p>
    <w:p w14:paraId="37CFF3C8" w14:textId="77777777" w:rsidR="002231F5" w:rsidRDefault="002231F5" w:rsidP="00544D78">
      <w:pPr>
        <w:rPr>
          <w:rFonts w:ascii="Comic Sans MS" w:hAnsi="Comic Sans MS"/>
          <w:sz w:val="24"/>
          <w:szCs w:val="24"/>
        </w:rPr>
      </w:pPr>
    </w:p>
    <w:p w14:paraId="3FC8068A" w14:textId="77777777" w:rsidR="00544D78" w:rsidRPr="00544D78" w:rsidRDefault="00544D78" w:rsidP="00544D78">
      <w:pPr>
        <w:rPr>
          <w:rFonts w:ascii="Comic Sans MS" w:hAnsi="Comic Sans MS"/>
          <w:sz w:val="24"/>
          <w:szCs w:val="24"/>
        </w:rPr>
      </w:pPr>
    </w:p>
    <w:p w14:paraId="77AFAF86"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lastRenderedPageBreak/>
        <w:t>6. Action Plan</w:t>
      </w:r>
    </w:p>
    <w:p w14:paraId="29EDAE41"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 xml:space="preserve">Aim 1 </w:t>
      </w:r>
    </w:p>
    <w:p w14:paraId="1E42AFC8"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To increase the extent to which disabled pupils can participate in the school curriculum. Our key objective is to reduce and eliminate barriers to access to the curriculum and to ensure full participation in the school community for pupils, and prospective pupils, with a disability.</w:t>
      </w:r>
    </w:p>
    <w:p w14:paraId="7F5E6006"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Aim 2</w:t>
      </w:r>
    </w:p>
    <w:p w14:paraId="6296B43F"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To improve the physical environment of the school to increase the extent to which disabled pupils can take advantage of education and associated services.</w:t>
      </w:r>
    </w:p>
    <w:p w14:paraId="4A8DCEA5" w14:textId="77777777" w:rsidR="00544D78" w:rsidRPr="00544D78" w:rsidRDefault="00544D78" w:rsidP="00544D78">
      <w:pPr>
        <w:rPr>
          <w:rFonts w:ascii="Comic Sans MS" w:hAnsi="Comic Sans MS"/>
          <w:bCs/>
          <w:sz w:val="24"/>
          <w:szCs w:val="24"/>
          <w:u w:val="single"/>
        </w:rPr>
      </w:pPr>
      <w:r w:rsidRPr="00544D78">
        <w:rPr>
          <w:rFonts w:ascii="Comic Sans MS" w:hAnsi="Comic Sans MS"/>
          <w:bCs/>
          <w:sz w:val="24"/>
          <w:szCs w:val="24"/>
          <w:u w:val="single"/>
        </w:rPr>
        <w:t>Aim 3</w:t>
      </w:r>
    </w:p>
    <w:p w14:paraId="3D3D7026" w14:textId="77777777" w:rsidR="00544D78" w:rsidRDefault="00544D78" w:rsidP="00544D78">
      <w:pPr>
        <w:rPr>
          <w:rFonts w:ascii="Comic Sans MS" w:hAnsi="Comic Sans MS"/>
          <w:bCs/>
          <w:sz w:val="24"/>
          <w:szCs w:val="24"/>
        </w:rPr>
      </w:pPr>
      <w:r w:rsidRPr="00544D78">
        <w:rPr>
          <w:rFonts w:ascii="Comic Sans MS" w:hAnsi="Comic Sans MS"/>
          <w:bCs/>
          <w:sz w:val="24"/>
          <w:szCs w:val="24"/>
        </w:rPr>
        <w:t>To improve the delivery of information to disabled pupils and parents.</w:t>
      </w:r>
    </w:p>
    <w:p w14:paraId="79044455" w14:textId="77777777" w:rsidR="00544D78" w:rsidRPr="00544D78" w:rsidRDefault="00544D78" w:rsidP="00544D78">
      <w:pPr>
        <w:rPr>
          <w:rFonts w:ascii="Comic Sans MS" w:hAnsi="Comic Sans MS"/>
          <w:bCs/>
          <w:sz w:val="24"/>
          <w:szCs w:val="24"/>
        </w:rPr>
      </w:pPr>
    </w:p>
    <w:p w14:paraId="33BE6B9D" w14:textId="694925A4" w:rsidR="009349B8" w:rsidRPr="009349B8" w:rsidRDefault="009349B8" w:rsidP="009349B8">
      <w:pPr>
        <w:rPr>
          <w:rFonts w:ascii="Comic Sans MS" w:hAnsi="Comic Sans MS"/>
          <w:sz w:val="24"/>
          <w:szCs w:val="24"/>
        </w:rPr>
      </w:pPr>
      <w:r>
        <w:rPr>
          <w:rFonts w:ascii="Comic Sans MS" w:hAnsi="Comic Sans MS"/>
          <w:sz w:val="24"/>
          <w:szCs w:val="24"/>
        </w:rPr>
        <w:t>Review</w:t>
      </w:r>
      <w:r w:rsidR="003252B9">
        <w:rPr>
          <w:rFonts w:ascii="Comic Sans MS" w:hAnsi="Comic Sans MS"/>
          <w:sz w:val="24"/>
          <w:szCs w:val="24"/>
        </w:rPr>
        <w:t>ed</w:t>
      </w:r>
      <w:r>
        <w:rPr>
          <w:rFonts w:ascii="Comic Sans MS" w:hAnsi="Comic Sans MS"/>
          <w:sz w:val="24"/>
          <w:szCs w:val="24"/>
        </w:rPr>
        <w:t xml:space="preserve"> Annually</w:t>
      </w:r>
    </w:p>
    <w:sectPr w:rsidR="009349B8" w:rsidRPr="009349B8" w:rsidSect="00FF279E">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626F1" w14:textId="77777777" w:rsidR="00854F47" w:rsidRDefault="00854F47" w:rsidP="00CE45BF">
      <w:pPr>
        <w:spacing w:after="0" w:line="240" w:lineRule="auto"/>
      </w:pPr>
      <w:r>
        <w:separator/>
      </w:r>
    </w:p>
  </w:endnote>
  <w:endnote w:type="continuationSeparator" w:id="0">
    <w:p w14:paraId="007D8AA1" w14:textId="77777777" w:rsidR="00854F47" w:rsidRDefault="00854F47" w:rsidP="00CE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A7294" w14:textId="77777777" w:rsidR="000943B5" w:rsidRDefault="001843C7"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FA907A" w14:textId="77777777" w:rsidR="000943B5" w:rsidRDefault="000943B5"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09E892EE" w14:textId="77777777" w:rsidTr="000C4086">
      <w:tc>
        <w:tcPr>
          <w:tcW w:w="3240" w:type="dxa"/>
          <w:tcBorders>
            <w:top w:val="nil"/>
            <w:left w:val="nil"/>
            <w:bottom w:val="nil"/>
            <w:right w:val="nil"/>
          </w:tcBorders>
        </w:tcPr>
        <w:p w14:paraId="05517967" w14:textId="77777777" w:rsidR="000943B5" w:rsidRPr="000C4086" w:rsidRDefault="000943B5" w:rsidP="00CD4848">
          <w:pPr>
            <w:pStyle w:val="Footer"/>
            <w:rPr>
              <w:sz w:val="16"/>
              <w:szCs w:val="16"/>
            </w:rPr>
          </w:pPr>
        </w:p>
      </w:tc>
      <w:tc>
        <w:tcPr>
          <w:tcW w:w="2641" w:type="dxa"/>
          <w:tcBorders>
            <w:top w:val="nil"/>
            <w:left w:val="nil"/>
            <w:bottom w:val="nil"/>
            <w:right w:val="nil"/>
          </w:tcBorders>
        </w:tcPr>
        <w:p w14:paraId="21AB090F" w14:textId="77777777" w:rsidR="000943B5" w:rsidRPr="000C4086" w:rsidRDefault="000943B5" w:rsidP="000C4086">
          <w:pPr>
            <w:pStyle w:val="Header"/>
            <w:jc w:val="center"/>
            <w:rPr>
              <w:sz w:val="16"/>
              <w:szCs w:val="16"/>
            </w:rPr>
          </w:pPr>
        </w:p>
        <w:p w14:paraId="39875778" w14:textId="77777777" w:rsidR="000943B5" w:rsidRPr="000C4086" w:rsidRDefault="000943B5" w:rsidP="000C4086">
          <w:pPr>
            <w:pStyle w:val="Header"/>
            <w:jc w:val="center"/>
            <w:rPr>
              <w:sz w:val="16"/>
              <w:szCs w:val="16"/>
            </w:rPr>
          </w:pPr>
        </w:p>
      </w:tc>
      <w:tc>
        <w:tcPr>
          <w:tcW w:w="3467" w:type="dxa"/>
          <w:tcBorders>
            <w:top w:val="nil"/>
            <w:left w:val="nil"/>
            <w:bottom w:val="nil"/>
            <w:right w:val="nil"/>
          </w:tcBorders>
        </w:tcPr>
        <w:p w14:paraId="18337A53" w14:textId="77777777" w:rsidR="000943B5" w:rsidRPr="000C4086" w:rsidRDefault="000943B5" w:rsidP="000C4086">
          <w:pPr>
            <w:pStyle w:val="Footer"/>
            <w:jc w:val="right"/>
            <w:rPr>
              <w:rFonts w:ascii="Arial" w:hAnsi="Arial" w:cs="Arial"/>
              <w:sz w:val="16"/>
              <w:szCs w:val="16"/>
            </w:rPr>
          </w:pPr>
        </w:p>
      </w:tc>
    </w:tr>
  </w:tbl>
  <w:p w14:paraId="3A596098" w14:textId="77777777" w:rsidR="000943B5" w:rsidRPr="00F83456" w:rsidRDefault="000943B5"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AD46E" w14:textId="77777777" w:rsidR="00854F47" w:rsidRDefault="00854F47" w:rsidP="00CE45BF">
      <w:pPr>
        <w:spacing w:after="0" w:line="240" w:lineRule="auto"/>
      </w:pPr>
      <w:r>
        <w:separator/>
      </w:r>
    </w:p>
  </w:footnote>
  <w:footnote w:type="continuationSeparator" w:id="0">
    <w:p w14:paraId="2C78F0AE" w14:textId="77777777" w:rsidR="00854F47" w:rsidRDefault="00854F47" w:rsidP="00CE4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37494561">
    <w:abstractNumId w:val="0"/>
  </w:num>
  <w:num w:numId="2" w16cid:durableId="2132687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943B5"/>
    <w:rsid w:val="000B7C85"/>
    <w:rsid w:val="000E693E"/>
    <w:rsid w:val="0011381D"/>
    <w:rsid w:val="001843C7"/>
    <w:rsid w:val="001E768F"/>
    <w:rsid w:val="001F5869"/>
    <w:rsid w:val="00206ECD"/>
    <w:rsid w:val="002152DC"/>
    <w:rsid w:val="002231F5"/>
    <w:rsid w:val="00226190"/>
    <w:rsid w:val="00246CF4"/>
    <w:rsid w:val="002F4ECF"/>
    <w:rsid w:val="003252B9"/>
    <w:rsid w:val="00341FC2"/>
    <w:rsid w:val="003578D5"/>
    <w:rsid w:val="003F7A02"/>
    <w:rsid w:val="004B37A1"/>
    <w:rsid w:val="005243E1"/>
    <w:rsid w:val="00544D78"/>
    <w:rsid w:val="00666FC2"/>
    <w:rsid w:val="006C0646"/>
    <w:rsid w:val="00720929"/>
    <w:rsid w:val="00746F77"/>
    <w:rsid w:val="007504F2"/>
    <w:rsid w:val="007607DE"/>
    <w:rsid w:val="007B7EA4"/>
    <w:rsid w:val="0081169B"/>
    <w:rsid w:val="00854F47"/>
    <w:rsid w:val="00864167"/>
    <w:rsid w:val="00880B14"/>
    <w:rsid w:val="008F1839"/>
    <w:rsid w:val="009146F2"/>
    <w:rsid w:val="009349B8"/>
    <w:rsid w:val="0099372B"/>
    <w:rsid w:val="009A509D"/>
    <w:rsid w:val="00A56F81"/>
    <w:rsid w:val="00A80E06"/>
    <w:rsid w:val="00A95A9F"/>
    <w:rsid w:val="00AF2C56"/>
    <w:rsid w:val="00B52080"/>
    <w:rsid w:val="00B641D7"/>
    <w:rsid w:val="00BA7175"/>
    <w:rsid w:val="00BB0088"/>
    <w:rsid w:val="00BB2D22"/>
    <w:rsid w:val="00CE45BF"/>
    <w:rsid w:val="00D305AA"/>
    <w:rsid w:val="00D43213"/>
    <w:rsid w:val="00D8101B"/>
    <w:rsid w:val="00DA78E6"/>
    <w:rsid w:val="00DD6F4D"/>
    <w:rsid w:val="00E97848"/>
    <w:rsid w:val="00F261F7"/>
    <w:rsid w:val="00F3417F"/>
    <w:rsid w:val="00F612C6"/>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477A"/>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504F2"/>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 w:type="character" w:customStyle="1" w:styleId="Heading3Char">
    <w:name w:val="Heading 3 Char"/>
    <w:basedOn w:val="DefaultParagraphFont"/>
    <w:link w:val="Heading3"/>
    <w:rsid w:val="007504F2"/>
    <w:rPr>
      <w:rFonts w:ascii="Times New Roman" w:eastAsia="Times New Roman" w:hAnsi="Times New Roman" w:cs="Times New Roman"/>
      <w:color w:val="000000"/>
      <w:sz w:val="32"/>
      <w:szCs w:val="20"/>
    </w:rPr>
  </w:style>
  <w:style w:type="character" w:styleId="Strong">
    <w:name w:val="Strong"/>
    <w:qFormat/>
    <w:rsid w:val="0075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A999-5032-4D23-9E02-F7CC6118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5</cp:revision>
  <dcterms:created xsi:type="dcterms:W3CDTF">2020-05-06T11:52:00Z</dcterms:created>
  <dcterms:modified xsi:type="dcterms:W3CDTF">2024-09-03T12:02:00Z</dcterms:modified>
</cp:coreProperties>
</file>